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81C5" w14:textId="66BC730E" w:rsidR="009C5D9D" w:rsidRDefault="007129A3" w:rsidP="007129A3">
      <w:pPr>
        <w:ind w:left="2160" w:firstLine="720"/>
        <w:rPr>
          <w:b/>
        </w:rPr>
      </w:pPr>
      <w:r>
        <w:rPr>
          <w:b/>
        </w:rPr>
        <w:t>BYLAW RECOMMENDED CHANGES</w:t>
      </w:r>
    </w:p>
    <w:p w14:paraId="43E836E9" w14:textId="1E3B84F8" w:rsidR="006E2AEF" w:rsidRDefault="006E2AEF" w:rsidP="007129A3">
      <w:pPr>
        <w:ind w:left="2160" w:firstLine="720"/>
        <w:rPr>
          <w:b/>
        </w:rPr>
      </w:pPr>
      <w:r>
        <w:rPr>
          <w:b/>
        </w:rPr>
        <w:t>Approved by SEC 9 August 2025</w:t>
      </w:r>
    </w:p>
    <w:p w14:paraId="06B1D6F9" w14:textId="77777777" w:rsidR="00F536D1" w:rsidRPr="005928EA" w:rsidRDefault="00F536D1" w:rsidP="006E2AEF">
      <w:pPr>
        <w:rPr>
          <w:b/>
          <w:u w:val="single"/>
        </w:rPr>
      </w:pPr>
    </w:p>
    <w:p w14:paraId="7FC18CA1" w14:textId="25D5BB20" w:rsidR="00A529BF" w:rsidRPr="005928EA" w:rsidRDefault="00A529BF" w:rsidP="00A529BF">
      <w:pPr>
        <w:rPr>
          <w:rFonts w:ascii="DejaVuSans-Bold" w:hAnsi="DejaVuSans-Bold" w:cs="DejaVuSans-Bold"/>
          <w:b/>
          <w:bCs/>
          <w:kern w:val="0"/>
          <w:u w:val="single"/>
        </w:rPr>
      </w:pPr>
      <w:r w:rsidRPr="005928EA">
        <w:rPr>
          <w:rFonts w:ascii="DejaVuSans-Bold" w:hAnsi="DejaVuSans-Bold" w:cs="DejaVuSans-Bold"/>
          <w:b/>
          <w:bCs/>
          <w:kern w:val="0"/>
          <w:u w:val="single"/>
        </w:rPr>
        <w:t>ARTICLE III - DEPARTMENT CONVENTIONS</w:t>
      </w:r>
    </w:p>
    <w:p w14:paraId="59A3FADA" w14:textId="77777777" w:rsidR="00D34E20" w:rsidRDefault="00D34E20" w:rsidP="00A529BF">
      <w:pPr>
        <w:rPr>
          <w:rFonts w:ascii="DejaVuSans-Bold" w:hAnsi="DejaVuSans-Bold" w:cs="DejaVuSans-Bold"/>
          <w:b/>
          <w:bCs/>
          <w:kern w:val="0"/>
        </w:rPr>
      </w:pPr>
      <w:r>
        <w:rPr>
          <w:rFonts w:ascii="DejaVuSans-Bold" w:hAnsi="DejaVuSans-Bold" w:cs="DejaVuSans-Bold"/>
          <w:b/>
          <w:bCs/>
          <w:kern w:val="0"/>
        </w:rPr>
        <w:t xml:space="preserve">Old </w:t>
      </w:r>
    </w:p>
    <w:p w14:paraId="1C5AE04A" w14:textId="6B20853A" w:rsidR="00A529BF" w:rsidRDefault="00A529BF" w:rsidP="00A529BF">
      <w:pPr>
        <w:rPr>
          <w:rFonts w:ascii="DejaVuSans-Bold" w:hAnsi="DejaVuSans-Bold" w:cs="DejaVuSans-Bold"/>
          <w:b/>
          <w:bCs/>
          <w:kern w:val="0"/>
        </w:rPr>
      </w:pPr>
      <w:r>
        <w:rPr>
          <w:rFonts w:ascii="DejaVuSans-Bold" w:hAnsi="DejaVuSans-Bold" w:cs="DejaVuSans-Bold"/>
          <w:b/>
          <w:bCs/>
          <w:kern w:val="0"/>
        </w:rPr>
        <w:t>3.a</w:t>
      </w:r>
    </w:p>
    <w:p w14:paraId="0C13E335" w14:textId="3BECF90C" w:rsidR="007129A3" w:rsidRDefault="00A529BF" w:rsidP="00A529BF">
      <w:pPr>
        <w:rPr>
          <w:rFonts w:ascii="DejaVuSans" w:hAnsi="DejaVuSans" w:cs="DejaVuSans"/>
          <w:b/>
          <w:bCs/>
          <w:color w:val="FF0000"/>
          <w:kern w:val="0"/>
        </w:rPr>
      </w:pPr>
      <w:bookmarkStart w:id="0" w:name="_Hlk202775371"/>
      <w:r w:rsidRPr="00A529BF">
        <w:rPr>
          <w:bCs/>
        </w:rPr>
        <w:t>Each Post will be required to pay a revalidation fee at the time of</w:t>
      </w:r>
      <w:r>
        <w:rPr>
          <w:bCs/>
        </w:rPr>
        <w:t xml:space="preserve"> </w:t>
      </w:r>
      <w:r w:rsidRPr="00A529BF">
        <w:rPr>
          <w:bCs/>
        </w:rPr>
        <w:t>revalidating equal to the current pre-registration fee for two convention</w:t>
      </w:r>
      <w:r>
        <w:rPr>
          <w:bCs/>
        </w:rPr>
        <w:t xml:space="preserve"> </w:t>
      </w:r>
      <w:r w:rsidRPr="00A529BF">
        <w:rPr>
          <w:bCs/>
        </w:rPr>
        <w:t>delegates.</w:t>
      </w:r>
      <w:r>
        <w:rPr>
          <w:bCs/>
        </w:rPr>
        <w:t xml:space="preserve">  </w:t>
      </w:r>
      <w:r>
        <w:rPr>
          <w:rFonts w:ascii="DejaVuSans" w:hAnsi="DejaVuSans" w:cs="DejaVuSans"/>
          <w:kern w:val="0"/>
        </w:rPr>
        <w:t>Upon successful revalidation the Post will be entitled to two</w:t>
      </w:r>
      <w:r>
        <w:rPr>
          <w:bCs/>
        </w:rPr>
        <w:t xml:space="preserve"> </w:t>
      </w:r>
      <w:r>
        <w:rPr>
          <w:rFonts w:ascii="DejaVuSans" w:hAnsi="DejaVuSans" w:cs="DejaVuSans"/>
          <w:kern w:val="0"/>
        </w:rPr>
        <w:t>delegates with no additional registration fee required. A post may request</w:t>
      </w:r>
      <w:r>
        <w:rPr>
          <w:bCs/>
        </w:rPr>
        <w:t xml:space="preserve"> </w:t>
      </w:r>
      <w:r>
        <w:rPr>
          <w:rFonts w:ascii="DejaVuSans" w:hAnsi="DejaVuSans" w:cs="DejaVuSans"/>
          <w:kern w:val="0"/>
        </w:rPr>
        <w:t>a waiver of fee’s through the SEC due to extenuating circumstances</w:t>
      </w:r>
      <w:bookmarkEnd w:id="0"/>
      <w:r>
        <w:rPr>
          <w:rFonts w:ascii="DejaVuSans" w:hAnsi="DejaVuSans" w:cs="DejaVuSans"/>
          <w:kern w:val="0"/>
        </w:rPr>
        <w:t>.</w:t>
      </w:r>
      <w:r w:rsidR="0018467C">
        <w:rPr>
          <w:rFonts w:ascii="DejaVuSans" w:hAnsi="DejaVuSans" w:cs="DejaVuSans"/>
          <w:kern w:val="0"/>
        </w:rPr>
        <w:t xml:space="preserve">  </w:t>
      </w:r>
    </w:p>
    <w:p w14:paraId="39008019" w14:textId="77777777" w:rsidR="00720DCF" w:rsidRDefault="00720DCF" w:rsidP="00A529BF">
      <w:pPr>
        <w:rPr>
          <w:rFonts w:ascii="DejaVuSans" w:hAnsi="DejaVuSans" w:cs="DejaVuSans"/>
          <w:b/>
          <w:bCs/>
          <w:color w:val="FF0000"/>
          <w:kern w:val="0"/>
        </w:rPr>
      </w:pPr>
    </w:p>
    <w:p w14:paraId="05899479" w14:textId="1FE9A31A" w:rsidR="00720DCF" w:rsidRDefault="00720DCF" w:rsidP="00A529BF">
      <w:pPr>
        <w:rPr>
          <w:rFonts w:ascii="DejaVuSans" w:hAnsi="DejaVuSans" w:cs="DejaVuSans"/>
          <w:b/>
          <w:bCs/>
          <w:color w:val="FF0000"/>
          <w:kern w:val="0"/>
        </w:rPr>
      </w:pPr>
      <w:r>
        <w:rPr>
          <w:rFonts w:ascii="DejaVuSans" w:hAnsi="DejaVuSans" w:cs="DejaVuSans"/>
          <w:b/>
          <w:bCs/>
          <w:color w:val="FF0000"/>
          <w:kern w:val="0"/>
        </w:rPr>
        <w:t>New</w:t>
      </w:r>
    </w:p>
    <w:p w14:paraId="384710A9" w14:textId="23A7AF82" w:rsidR="00D34E20" w:rsidRDefault="0078178C" w:rsidP="00A529BF">
      <w:pPr>
        <w:rPr>
          <w:rFonts w:ascii="DejaVuSans" w:hAnsi="DejaVuSans" w:cs="DejaVuSans"/>
          <w:b/>
          <w:bCs/>
          <w:color w:val="FF0000"/>
          <w:kern w:val="0"/>
        </w:rPr>
      </w:pPr>
      <w:r>
        <w:rPr>
          <w:rFonts w:ascii="DejaVuSans" w:hAnsi="DejaVuSans" w:cs="DejaVuSans"/>
          <w:b/>
          <w:bCs/>
          <w:color w:val="FF0000"/>
          <w:kern w:val="0"/>
        </w:rPr>
        <w:t>3.a</w:t>
      </w:r>
    </w:p>
    <w:p w14:paraId="30E8B2C2" w14:textId="1D1B2D77" w:rsidR="00FE6516" w:rsidRDefault="00720DCF" w:rsidP="00A529BF">
      <w:pPr>
        <w:rPr>
          <w:bCs/>
        </w:rPr>
      </w:pPr>
      <w:r w:rsidRPr="00F536D1">
        <w:rPr>
          <w:bCs/>
        </w:rPr>
        <w:t>Each Post will be required to pay a revalidation fee of $30.00</w:t>
      </w:r>
      <w:r w:rsidR="009B79AC" w:rsidRPr="00F536D1">
        <w:rPr>
          <w:bCs/>
        </w:rPr>
        <w:t xml:space="preserve"> for each delegate</w:t>
      </w:r>
      <w:r w:rsidR="00D34E20" w:rsidRPr="00F536D1">
        <w:rPr>
          <w:bCs/>
        </w:rPr>
        <w:t xml:space="preserve"> </w:t>
      </w:r>
      <w:r w:rsidRPr="00F536D1">
        <w:rPr>
          <w:bCs/>
        </w:rPr>
        <w:t xml:space="preserve">at the time of </w:t>
      </w:r>
      <w:r w:rsidR="00D34E20" w:rsidRPr="00F536D1">
        <w:rPr>
          <w:bCs/>
        </w:rPr>
        <w:t>revalidating for</w:t>
      </w:r>
      <w:r w:rsidRPr="00F536D1">
        <w:rPr>
          <w:bCs/>
        </w:rPr>
        <w:t xml:space="preserve"> two convention </w:t>
      </w:r>
      <w:r w:rsidR="00D34E20" w:rsidRPr="00F536D1">
        <w:rPr>
          <w:bCs/>
        </w:rPr>
        <w:t>delegates, total $60.00</w:t>
      </w:r>
      <w:r w:rsidR="006C5F24">
        <w:rPr>
          <w:bCs/>
        </w:rPr>
        <w:t xml:space="preserve"> for </w:t>
      </w:r>
      <w:r w:rsidR="00F61881">
        <w:rPr>
          <w:bCs/>
        </w:rPr>
        <w:t xml:space="preserve">years 2026 &amp; 2027.  Beginning 2028 </w:t>
      </w:r>
      <w:r w:rsidR="00791F2B">
        <w:rPr>
          <w:bCs/>
        </w:rPr>
        <w:t>–</w:t>
      </w:r>
      <w:r w:rsidR="00F61881">
        <w:rPr>
          <w:bCs/>
        </w:rPr>
        <w:t xml:space="preserve"> 2031</w:t>
      </w:r>
      <w:r w:rsidR="00791F2B">
        <w:rPr>
          <w:bCs/>
        </w:rPr>
        <w:t xml:space="preserve"> revalidation fee of $35.00 for each delegate at the time of revalidating for two convention delegates, total of $70.00</w:t>
      </w:r>
      <w:r w:rsidR="00EF38EB">
        <w:rPr>
          <w:bCs/>
        </w:rPr>
        <w:t xml:space="preserve"> for years</w:t>
      </w:r>
      <w:r w:rsidR="000E09B5">
        <w:rPr>
          <w:bCs/>
        </w:rPr>
        <w:t xml:space="preserve"> </w:t>
      </w:r>
      <w:r w:rsidR="000E09B5" w:rsidRPr="004A3D99">
        <w:rPr>
          <w:bCs/>
          <w:color w:val="FF0000"/>
        </w:rPr>
        <w:t>2028</w:t>
      </w:r>
      <w:r w:rsidR="000E09B5">
        <w:rPr>
          <w:bCs/>
        </w:rPr>
        <w:t xml:space="preserve">, </w:t>
      </w:r>
      <w:r w:rsidR="00EF38EB">
        <w:rPr>
          <w:bCs/>
        </w:rPr>
        <w:t>2029, 2030 &amp; 2031.</w:t>
      </w:r>
    </w:p>
    <w:p w14:paraId="14A867B2" w14:textId="49F40175" w:rsidR="00720DCF" w:rsidRPr="00FE6516" w:rsidRDefault="00720DCF" w:rsidP="00A529BF">
      <w:pPr>
        <w:rPr>
          <w:bCs/>
        </w:rPr>
      </w:pPr>
      <w:r w:rsidRPr="00F536D1">
        <w:rPr>
          <w:bCs/>
        </w:rPr>
        <w:t xml:space="preserve"> </w:t>
      </w:r>
      <w:r w:rsidRPr="00F536D1">
        <w:rPr>
          <w:rFonts w:ascii="DejaVuSans" w:hAnsi="DejaVuSans" w:cs="DejaVuSans"/>
          <w:bCs/>
          <w:kern w:val="0"/>
        </w:rPr>
        <w:t>Upon successful revalidation the Post will be entitled to two</w:t>
      </w:r>
      <w:r w:rsidRPr="00F536D1">
        <w:rPr>
          <w:bCs/>
        </w:rPr>
        <w:t xml:space="preserve"> </w:t>
      </w:r>
      <w:r w:rsidRPr="00F536D1">
        <w:rPr>
          <w:rFonts w:ascii="DejaVuSans" w:hAnsi="DejaVuSans" w:cs="DejaVuSans"/>
          <w:bCs/>
          <w:kern w:val="0"/>
        </w:rPr>
        <w:t>delegates with no additional registration fee required. A post may request</w:t>
      </w:r>
      <w:r w:rsidRPr="00F536D1">
        <w:rPr>
          <w:bCs/>
        </w:rPr>
        <w:t xml:space="preserve"> </w:t>
      </w:r>
      <w:r w:rsidRPr="00F536D1">
        <w:rPr>
          <w:rFonts w:ascii="DejaVuSans" w:hAnsi="DejaVuSans" w:cs="DejaVuSans"/>
          <w:bCs/>
          <w:kern w:val="0"/>
        </w:rPr>
        <w:t xml:space="preserve">a waiver of </w:t>
      </w:r>
      <w:r w:rsidR="00D34E20" w:rsidRPr="00F536D1">
        <w:rPr>
          <w:rFonts w:ascii="DejaVuSans" w:hAnsi="DejaVuSans" w:cs="DejaVuSans"/>
          <w:bCs/>
          <w:kern w:val="0"/>
        </w:rPr>
        <w:t>fees</w:t>
      </w:r>
      <w:r w:rsidRPr="00F536D1">
        <w:rPr>
          <w:rFonts w:ascii="DejaVuSans" w:hAnsi="DejaVuSans" w:cs="DejaVuSans"/>
          <w:bCs/>
          <w:kern w:val="0"/>
        </w:rPr>
        <w:t xml:space="preserve"> through the SEC due to extenuating circumstances</w:t>
      </w:r>
    </w:p>
    <w:p w14:paraId="1B9D4D6B" w14:textId="77777777" w:rsidR="00A529BF" w:rsidRDefault="00A529BF" w:rsidP="00A529BF">
      <w:pPr>
        <w:rPr>
          <w:rFonts w:ascii="DejaVuSans" w:hAnsi="DejaVuSans" w:cs="DejaVuSans"/>
          <w:kern w:val="0"/>
        </w:rPr>
      </w:pPr>
    </w:p>
    <w:p w14:paraId="3E98FE7D" w14:textId="77777777" w:rsidR="001916C0" w:rsidRDefault="001916C0" w:rsidP="00A529BF">
      <w:pPr>
        <w:rPr>
          <w:rFonts w:ascii="DejaVuSans" w:hAnsi="DejaVuSans" w:cs="DejaVuSans"/>
          <w:kern w:val="0"/>
        </w:rPr>
      </w:pPr>
    </w:p>
    <w:p w14:paraId="6146C428" w14:textId="6E62642A" w:rsidR="00D81BFD" w:rsidRPr="003C1BE3" w:rsidRDefault="00405067" w:rsidP="00B00BB1">
      <w:pPr>
        <w:rPr>
          <w:b/>
          <w:bCs/>
          <w:u w:val="single"/>
        </w:rPr>
      </w:pPr>
      <w:r w:rsidRPr="003C1BE3">
        <w:rPr>
          <w:b/>
          <w:bCs/>
          <w:u w:val="single"/>
        </w:rPr>
        <w:t>ARTICIL V- EXECUTIVE DEPARTMENT</w:t>
      </w:r>
    </w:p>
    <w:p w14:paraId="2C23B5BA" w14:textId="3742EF95" w:rsidR="00970C55" w:rsidRDefault="00970C55" w:rsidP="00B00BB1">
      <w:pPr>
        <w:rPr>
          <w:b/>
          <w:bCs/>
        </w:rPr>
      </w:pPr>
      <w:r>
        <w:rPr>
          <w:b/>
          <w:bCs/>
        </w:rPr>
        <w:t>Old</w:t>
      </w:r>
    </w:p>
    <w:p w14:paraId="37185D7B" w14:textId="10C732C0" w:rsidR="00405067" w:rsidRDefault="00405067" w:rsidP="00B00BB1">
      <w:pPr>
        <w:rPr>
          <w:b/>
          <w:bCs/>
        </w:rPr>
      </w:pPr>
      <w:r w:rsidRPr="00754DC5">
        <w:t>7</w:t>
      </w:r>
      <w:r w:rsidR="003C1BE3" w:rsidRPr="00754DC5">
        <w:t>. The</w:t>
      </w:r>
      <w:r w:rsidRPr="00754DC5">
        <w:t xml:space="preserve"> Department Headquarters </w:t>
      </w:r>
      <w:r w:rsidR="00D16D43" w:rsidRPr="00754DC5">
        <w:t>shall</w:t>
      </w:r>
      <w:r w:rsidR="00970C55" w:rsidRPr="00754DC5">
        <w:t xml:space="preserve"> </w:t>
      </w:r>
      <w:r w:rsidR="00D16D43" w:rsidRPr="00754DC5">
        <w:t>consist</w:t>
      </w:r>
      <w:r w:rsidR="00970C55" w:rsidRPr="00754DC5">
        <w:t xml:space="preserve"> of the Executive Director and such other </w:t>
      </w:r>
      <w:r w:rsidR="00D16D43" w:rsidRPr="00754DC5">
        <w:t>positions</w:t>
      </w:r>
      <w:r w:rsidR="00970C55" w:rsidRPr="00754DC5">
        <w:t xml:space="preserve"> as the S.E.C. shall authorize.</w:t>
      </w:r>
    </w:p>
    <w:p w14:paraId="3F4AF1E6" w14:textId="0CB4A50B" w:rsidR="00D16D43" w:rsidRDefault="00D16D43" w:rsidP="00B00BB1">
      <w:pPr>
        <w:rPr>
          <w:b/>
          <w:bCs/>
          <w:color w:val="FF0000"/>
        </w:rPr>
      </w:pPr>
      <w:r w:rsidRPr="00B41003">
        <w:rPr>
          <w:b/>
          <w:bCs/>
          <w:color w:val="FF0000"/>
        </w:rPr>
        <w:t>New</w:t>
      </w:r>
    </w:p>
    <w:p w14:paraId="57E99FA5" w14:textId="1E46C161" w:rsidR="00D04645" w:rsidRDefault="00B41003" w:rsidP="00B00BB1">
      <w:pPr>
        <w:rPr>
          <w:b/>
          <w:bCs/>
        </w:rPr>
      </w:pPr>
      <w:r w:rsidRPr="0050592B">
        <w:rPr>
          <w:b/>
          <w:bCs/>
        </w:rPr>
        <w:t>7</w:t>
      </w:r>
      <w:r w:rsidR="003C1BE3" w:rsidRPr="0050592B">
        <w:rPr>
          <w:b/>
          <w:bCs/>
        </w:rPr>
        <w:t xml:space="preserve">. </w:t>
      </w:r>
      <w:r w:rsidR="003C1BE3" w:rsidRPr="0050592B">
        <w:t>The</w:t>
      </w:r>
      <w:r w:rsidR="00F84B82" w:rsidRPr="0050592B">
        <w:t xml:space="preserve"> </w:t>
      </w:r>
      <w:r w:rsidR="00F84B82" w:rsidRPr="00754DC5">
        <w:t xml:space="preserve">Department </w:t>
      </w:r>
      <w:r w:rsidR="003C1BE3" w:rsidRPr="00754DC5">
        <w:t>Headquarters shall</w:t>
      </w:r>
      <w:r w:rsidR="00F84B82" w:rsidRPr="00754DC5">
        <w:t xml:space="preserve"> cons</w:t>
      </w:r>
      <w:r w:rsidR="003C1BE3" w:rsidRPr="00754DC5">
        <w:t>ist of such other positions as the S.E.C shall authorize.</w:t>
      </w:r>
      <w:r w:rsidR="003C1BE3">
        <w:rPr>
          <w:b/>
          <w:bCs/>
        </w:rPr>
        <w:t xml:space="preserve"> </w:t>
      </w:r>
    </w:p>
    <w:p w14:paraId="1AF38B68" w14:textId="557741B7" w:rsidR="00D81BFD" w:rsidRPr="005928EA" w:rsidRDefault="00D81BFD" w:rsidP="00B00BB1">
      <w:pPr>
        <w:rPr>
          <w:rFonts w:ascii="DejaVuSans-Bold" w:hAnsi="DejaVuSans-Bold" w:cs="DejaVuSans-Bold"/>
          <w:b/>
          <w:bCs/>
          <w:kern w:val="0"/>
          <w:u w:val="single"/>
        </w:rPr>
      </w:pPr>
      <w:r w:rsidRPr="005928EA">
        <w:rPr>
          <w:rFonts w:ascii="DejaVuSans-Bold" w:hAnsi="DejaVuSans-Bold" w:cs="DejaVuSans-Bold"/>
          <w:b/>
          <w:bCs/>
          <w:kern w:val="0"/>
          <w:u w:val="single"/>
        </w:rPr>
        <w:lastRenderedPageBreak/>
        <w:t>ARTICLE VI - DUTIES OF OFFICERS</w:t>
      </w:r>
    </w:p>
    <w:p w14:paraId="1519E5E3" w14:textId="004A24E3" w:rsidR="00D04645" w:rsidRDefault="00D04645" w:rsidP="00B00BB1">
      <w:pPr>
        <w:rPr>
          <w:rFonts w:ascii="DejaVuSans-Bold" w:hAnsi="DejaVuSans-Bold" w:cs="DejaVuSans-Bold"/>
          <w:b/>
          <w:bCs/>
          <w:kern w:val="0"/>
        </w:rPr>
      </w:pPr>
      <w:r>
        <w:rPr>
          <w:rFonts w:ascii="DejaVuSans-Bold" w:hAnsi="DejaVuSans-Bold" w:cs="DejaVuSans-Bold"/>
          <w:b/>
          <w:bCs/>
          <w:kern w:val="0"/>
        </w:rPr>
        <w:t>Old</w:t>
      </w:r>
    </w:p>
    <w:p w14:paraId="5DB51CEE" w14:textId="7066FB23" w:rsidR="00CD5DF6" w:rsidRPr="00CD5DF6" w:rsidRDefault="00CD5DF6" w:rsidP="00CD5DF6">
      <w:pPr>
        <w:rPr>
          <w:rFonts w:ascii="DejaVuSans-Bold" w:hAnsi="DejaVuSans-Bold" w:cs="DejaVuSans-Bold"/>
          <w:kern w:val="0"/>
        </w:rPr>
      </w:pPr>
      <w:r w:rsidRPr="00CD5DF6">
        <w:rPr>
          <w:rFonts w:ascii="DejaVuSans-Bold" w:hAnsi="DejaVuSans-Bold" w:cs="DejaVuSans-Bold"/>
          <w:b/>
          <w:bCs/>
          <w:kern w:val="0"/>
        </w:rPr>
        <w:t xml:space="preserve">5. ADJUTANT: </w:t>
      </w:r>
      <w:bookmarkStart w:id="1" w:name="_Hlk202775774"/>
      <w:r w:rsidRPr="00CD5DF6">
        <w:rPr>
          <w:rFonts w:ascii="DejaVuSans-Bold" w:hAnsi="DejaVuSans-Bold" w:cs="DejaVuSans-Bold"/>
          <w:kern w:val="0"/>
        </w:rPr>
        <w:t>The Adjutant provides the</w:t>
      </w:r>
      <w:r w:rsidR="00555C6E">
        <w:rPr>
          <w:rFonts w:ascii="DejaVuSans-Bold" w:hAnsi="DejaVuSans-Bold" w:cs="DejaVuSans-Bold"/>
          <w:kern w:val="0"/>
        </w:rPr>
        <w:t xml:space="preserve"> </w:t>
      </w:r>
      <w:r w:rsidRPr="00CD5DF6">
        <w:rPr>
          <w:rFonts w:ascii="DejaVuSans-Bold" w:hAnsi="DejaVuSans-Bold" w:cs="DejaVuSans-Bold"/>
          <w:kern w:val="0"/>
        </w:rPr>
        <w:t>administrative support for the</w:t>
      </w:r>
      <w:r w:rsidR="00290B69">
        <w:rPr>
          <w:rFonts w:ascii="DejaVuSans-Bold" w:hAnsi="DejaVuSans-Bold" w:cs="DejaVuSans-Bold"/>
          <w:kern w:val="0"/>
        </w:rPr>
        <w:t xml:space="preserve"> </w:t>
      </w:r>
      <w:r w:rsidRPr="00CD5DF6">
        <w:rPr>
          <w:rFonts w:ascii="DejaVuSans-Bold" w:hAnsi="DejaVuSans-Bold" w:cs="DejaVuSans-Bold"/>
          <w:kern w:val="0"/>
        </w:rPr>
        <w:t>Department and is charged with taking minutes and maintaining all records (in</w:t>
      </w:r>
      <w:r w:rsidR="00290B69">
        <w:rPr>
          <w:rFonts w:ascii="DejaVuSans-Bold" w:hAnsi="DejaVuSans-Bold" w:cs="DejaVuSans-Bold"/>
          <w:kern w:val="0"/>
        </w:rPr>
        <w:t xml:space="preserve"> </w:t>
      </w:r>
      <w:r w:rsidRPr="00CD5DF6">
        <w:rPr>
          <w:rFonts w:ascii="DejaVuSans-Bold" w:hAnsi="DejaVuSans-Bold" w:cs="DejaVuSans-Bold"/>
          <w:kern w:val="0"/>
        </w:rPr>
        <w:t>conjunction with the finance officer). He is also responsible for correspondence</w:t>
      </w:r>
      <w:r w:rsidR="00290B69">
        <w:rPr>
          <w:rFonts w:ascii="DejaVuSans-Bold" w:hAnsi="DejaVuSans-Bold" w:cs="DejaVuSans-Bold"/>
          <w:kern w:val="0"/>
        </w:rPr>
        <w:t xml:space="preserve"> </w:t>
      </w:r>
      <w:r w:rsidRPr="00CD5DF6">
        <w:rPr>
          <w:rFonts w:ascii="DejaVuSans-Bold" w:hAnsi="DejaVuSans-Bold" w:cs="DejaVuSans-Bold"/>
          <w:kern w:val="0"/>
        </w:rPr>
        <w:t>and handles the routine business of the post.</w:t>
      </w:r>
    </w:p>
    <w:p w14:paraId="34E414A2" w14:textId="0FF4500B" w:rsidR="00CD5DF6" w:rsidRPr="00CD5DF6" w:rsidRDefault="00CD5DF6" w:rsidP="00CD5DF6">
      <w:pPr>
        <w:rPr>
          <w:rFonts w:ascii="DejaVuSans-Bold" w:hAnsi="DejaVuSans-Bold" w:cs="DejaVuSans-Bold"/>
          <w:kern w:val="0"/>
        </w:rPr>
      </w:pPr>
      <w:r w:rsidRPr="00CD5DF6">
        <w:rPr>
          <w:rFonts w:ascii="DejaVuSans-Bold" w:hAnsi="DejaVuSans-Bold" w:cs="DejaVuSans-Bold"/>
          <w:kern w:val="0"/>
        </w:rPr>
        <w:t>The Adjutant is the official contact</w:t>
      </w:r>
      <w:r w:rsidR="00D04645">
        <w:rPr>
          <w:rFonts w:ascii="DejaVuSans-Bold" w:hAnsi="DejaVuSans-Bold" w:cs="DejaVuSans-Bold"/>
          <w:kern w:val="0"/>
        </w:rPr>
        <w:t xml:space="preserve"> </w:t>
      </w:r>
      <w:r w:rsidRPr="00CD5DF6">
        <w:rPr>
          <w:rFonts w:ascii="DejaVuSans-Bold" w:hAnsi="DejaVuSans-Bold" w:cs="DejaVuSans-Bold"/>
          <w:kern w:val="0"/>
        </w:rPr>
        <w:t>person for the Department and serves as the liaison officer between the</w:t>
      </w:r>
      <w:r w:rsidR="00D04645">
        <w:rPr>
          <w:rFonts w:ascii="DejaVuSans-Bold" w:hAnsi="DejaVuSans-Bold" w:cs="DejaVuSans-Bold"/>
          <w:kern w:val="0"/>
        </w:rPr>
        <w:t xml:space="preserve"> </w:t>
      </w:r>
      <w:r w:rsidRPr="00CD5DF6">
        <w:rPr>
          <w:rFonts w:ascii="DejaVuSans-Bold" w:hAnsi="DejaVuSans-Bold" w:cs="DejaVuSans-Bold"/>
          <w:kern w:val="0"/>
        </w:rPr>
        <w:t>Department and the Posts, Districts and National Headquarters.</w:t>
      </w:r>
    </w:p>
    <w:p w14:paraId="2CF85ACD" w14:textId="77777777" w:rsidR="00CD5DF6" w:rsidRPr="00CD5DF6" w:rsidRDefault="00CD5DF6" w:rsidP="00CD5DF6">
      <w:pPr>
        <w:rPr>
          <w:rFonts w:ascii="DejaVuSans-Bold" w:hAnsi="DejaVuSans-Bold" w:cs="DejaVuSans-Bold"/>
          <w:kern w:val="0"/>
        </w:rPr>
      </w:pPr>
      <w:r w:rsidRPr="00CD5DF6">
        <w:rPr>
          <w:rFonts w:ascii="DejaVuSans-Bold" w:hAnsi="DejaVuSans-Bold" w:cs="DejaVuSans-Bold"/>
          <w:kern w:val="0"/>
        </w:rPr>
        <w:t>Among the Adjutant responsibilities:</w:t>
      </w:r>
    </w:p>
    <w:p w14:paraId="3FF2AF47" w14:textId="0FDAC610" w:rsidR="00CD5DF6" w:rsidRPr="00CD5DF6" w:rsidRDefault="00CD5DF6" w:rsidP="00CD5DF6">
      <w:pPr>
        <w:rPr>
          <w:rFonts w:ascii="DejaVuSans-Bold" w:hAnsi="DejaVuSans-Bold" w:cs="DejaVuSans-Bold"/>
          <w:kern w:val="0"/>
        </w:rPr>
      </w:pPr>
      <w:r w:rsidRPr="00CD5DF6">
        <w:rPr>
          <w:rFonts w:ascii="DejaVuSans-Bold" w:hAnsi="DejaVuSans-Bold" w:cs="DejaVuSans-Bold"/>
          <w:kern w:val="0"/>
        </w:rPr>
        <w:t>1. Maintain the Department’s electronic roster. Ensure e-mails are current for</w:t>
      </w:r>
      <w:r w:rsidR="00D04645">
        <w:rPr>
          <w:rFonts w:ascii="DejaVuSans-Bold" w:hAnsi="DejaVuSans-Bold" w:cs="DejaVuSans-Bold"/>
          <w:kern w:val="0"/>
        </w:rPr>
        <w:t xml:space="preserve"> </w:t>
      </w:r>
      <w:r w:rsidRPr="00CD5DF6">
        <w:rPr>
          <w:rFonts w:ascii="DejaVuSans-Bold" w:hAnsi="DejaVuSans-Bold" w:cs="DejaVuSans-Bold"/>
          <w:kern w:val="0"/>
        </w:rPr>
        <w:t>all members and leaders.</w:t>
      </w:r>
    </w:p>
    <w:p w14:paraId="5C3B204A" w14:textId="56ED1A78" w:rsidR="00CD5DF6" w:rsidRPr="00CD5DF6" w:rsidRDefault="00CD5DF6" w:rsidP="00CD5DF6">
      <w:pPr>
        <w:rPr>
          <w:rFonts w:ascii="DejaVuSans-Bold" w:hAnsi="DejaVuSans-Bold" w:cs="DejaVuSans-Bold"/>
          <w:kern w:val="0"/>
        </w:rPr>
      </w:pPr>
      <w:r w:rsidRPr="00CD5DF6">
        <w:rPr>
          <w:rFonts w:ascii="DejaVuSans-Bold" w:hAnsi="DejaVuSans-Bold" w:cs="DejaVuSans-Bold"/>
          <w:kern w:val="0"/>
        </w:rPr>
        <w:t>2. Maintain records of current and past officers</w:t>
      </w:r>
      <w:r w:rsidR="00D04645">
        <w:rPr>
          <w:rFonts w:ascii="DejaVuSans-Bold" w:hAnsi="DejaVuSans-Bold" w:cs="DejaVuSans-Bold"/>
          <w:kern w:val="0"/>
        </w:rPr>
        <w:t>.</w:t>
      </w:r>
    </w:p>
    <w:p w14:paraId="5723B4E7" w14:textId="38985D77" w:rsidR="00CD5DF6" w:rsidRDefault="00CD5DF6" w:rsidP="00CD5DF6">
      <w:pPr>
        <w:rPr>
          <w:rFonts w:ascii="DejaVuSans-Bold" w:hAnsi="DejaVuSans-Bold" w:cs="DejaVuSans-Bold"/>
          <w:b/>
          <w:bCs/>
          <w:color w:val="FF0000"/>
          <w:kern w:val="0"/>
        </w:rPr>
      </w:pPr>
      <w:r w:rsidRPr="00CD5DF6">
        <w:rPr>
          <w:rFonts w:ascii="DejaVuSans-Bold" w:hAnsi="DejaVuSans-Bold" w:cs="DejaVuSans-Bold"/>
          <w:kern w:val="0"/>
        </w:rPr>
        <w:t>3. Forward a new list of officers to National Headquarters within 30days of the</w:t>
      </w:r>
      <w:r w:rsidR="00D04645">
        <w:rPr>
          <w:rFonts w:ascii="DejaVuSans-Bold" w:hAnsi="DejaVuSans-Bold" w:cs="DejaVuSans-Bold"/>
          <w:kern w:val="0"/>
        </w:rPr>
        <w:t xml:space="preserve"> </w:t>
      </w:r>
      <w:r w:rsidRPr="00CD5DF6">
        <w:rPr>
          <w:rFonts w:ascii="DejaVuSans-Bold" w:hAnsi="DejaVuSans-Bold" w:cs="DejaVuSans-Bold"/>
          <w:kern w:val="0"/>
        </w:rPr>
        <w:t>election. E-mail membership when a member passes</w:t>
      </w:r>
      <w:r w:rsidR="007056B6" w:rsidRPr="007056B6">
        <w:rPr>
          <w:rFonts w:ascii="DejaVuSans-Bold" w:hAnsi="DejaVuSans-Bold" w:cs="DejaVuSans-Bold"/>
          <w:b/>
          <w:bCs/>
          <w:color w:val="FF0000"/>
          <w:kern w:val="0"/>
        </w:rPr>
        <w:t xml:space="preserve">. </w:t>
      </w:r>
    </w:p>
    <w:bookmarkEnd w:id="1"/>
    <w:p w14:paraId="3CEFB04B" w14:textId="25EFBA8F" w:rsidR="00D04645" w:rsidRDefault="00D04645" w:rsidP="00CD5DF6">
      <w:pPr>
        <w:rPr>
          <w:rFonts w:ascii="DejaVuSans-Bold" w:hAnsi="DejaVuSans-Bold" w:cs="DejaVuSans-Bold"/>
          <w:b/>
          <w:bCs/>
          <w:color w:val="FF0000"/>
          <w:kern w:val="0"/>
        </w:rPr>
      </w:pPr>
      <w:r>
        <w:rPr>
          <w:rFonts w:ascii="DejaVuSans-Bold" w:hAnsi="DejaVuSans-Bold" w:cs="DejaVuSans-Bold"/>
          <w:b/>
          <w:bCs/>
          <w:color w:val="FF0000"/>
          <w:kern w:val="0"/>
        </w:rPr>
        <w:t>New</w:t>
      </w:r>
    </w:p>
    <w:p w14:paraId="13924729" w14:textId="7704EC26" w:rsidR="00D04645" w:rsidRPr="00A12893" w:rsidRDefault="00D04645" w:rsidP="00CD5DF6">
      <w:pPr>
        <w:rPr>
          <w:rFonts w:ascii="DejaVuSans-Bold" w:hAnsi="DejaVuSans-Bold" w:cs="DejaVuSans-Bold"/>
          <w:b/>
          <w:bCs/>
          <w:kern w:val="0"/>
        </w:rPr>
      </w:pPr>
      <w:r w:rsidRPr="00A12893">
        <w:rPr>
          <w:rFonts w:ascii="DejaVuSans-Bold" w:hAnsi="DejaVuSans-Bold" w:cs="DejaVuSans-Bold"/>
          <w:b/>
          <w:bCs/>
          <w:kern w:val="0"/>
        </w:rPr>
        <w:t>5. ADJUTANT:</w:t>
      </w:r>
    </w:p>
    <w:p w14:paraId="79A87491" w14:textId="1FA7B2AD" w:rsidR="004B25AB" w:rsidRPr="00CD5DF6" w:rsidRDefault="004B25AB" w:rsidP="004B25AB">
      <w:pPr>
        <w:rPr>
          <w:rFonts w:ascii="DejaVuSans-Bold" w:hAnsi="DejaVuSans-Bold" w:cs="DejaVuSans-Bold"/>
          <w:kern w:val="0"/>
        </w:rPr>
      </w:pPr>
      <w:r w:rsidRPr="00CD5DF6">
        <w:rPr>
          <w:rFonts w:ascii="DejaVuSans-Bold" w:hAnsi="DejaVuSans-Bold" w:cs="DejaVuSans-Bold"/>
          <w:kern w:val="0"/>
        </w:rPr>
        <w:t>The Adjutant provides the administrative support for the</w:t>
      </w:r>
      <w:r>
        <w:rPr>
          <w:rFonts w:ascii="DejaVuSans-Bold" w:hAnsi="DejaVuSans-Bold" w:cs="DejaVuSans-Bold"/>
          <w:kern w:val="0"/>
        </w:rPr>
        <w:t xml:space="preserve"> </w:t>
      </w:r>
      <w:r w:rsidRPr="00CD5DF6">
        <w:rPr>
          <w:rFonts w:ascii="DejaVuSans-Bold" w:hAnsi="DejaVuSans-Bold" w:cs="DejaVuSans-Bold"/>
          <w:kern w:val="0"/>
        </w:rPr>
        <w:t xml:space="preserve">Department and is charged with </w:t>
      </w:r>
      <w:r w:rsidRPr="00A12893">
        <w:rPr>
          <w:rFonts w:ascii="DejaVuSans-Bold" w:hAnsi="DejaVuSans-Bold" w:cs="DejaVuSans-Bold"/>
          <w:kern w:val="0"/>
        </w:rPr>
        <w:t xml:space="preserve">taking minutes and maintaining all records (in conjunction with the finance officer). </w:t>
      </w:r>
      <w:r w:rsidR="002E496D" w:rsidRPr="00A12893">
        <w:rPr>
          <w:rFonts w:ascii="DejaVuSans-Bold" w:hAnsi="DejaVuSans-Bold" w:cs="DejaVuSans-Bold"/>
          <w:kern w:val="0"/>
        </w:rPr>
        <w:t>The Adjutant</w:t>
      </w:r>
      <w:r w:rsidRPr="00A12893">
        <w:rPr>
          <w:rFonts w:ascii="DejaVuSans-Bold" w:hAnsi="DejaVuSans-Bold" w:cs="DejaVuSans-Bold"/>
          <w:kern w:val="0"/>
        </w:rPr>
        <w:t xml:space="preserve"> is also responsible for correspondence and handles the routine business of the </w:t>
      </w:r>
      <w:r w:rsidR="002E496D" w:rsidRPr="00A12893">
        <w:rPr>
          <w:rFonts w:ascii="DejaVuSans-Bold" w:hAnsi="DejaVuSans-Bold" w:cs="DejaVuSans-Bold"/>
          <w:kern w:val="0"/>
        </w:rPr>
        <w:t>Department</w:t>
      </w:r>
      <w:r w:rsidRPr="00A12893">
        <w:rPr>
          <w:rFonts w:ascii="DejaVuSans-Bold" w:hAnsi="DejaVuSans-Bold" w:cs="DejaVuSans-Bold"/>
          <w:kern w:val="0"/>
        </w:rPr>
        <w:t>.</w:t>
      </w:r>
    </w:p>
    <w:p w14:paraId="4E8CD30A" w14:textId="77777777" w:rsidR="004B25AB" w:rsidRPr="00CD5DF6" w:rsidRDefault="004B25AB" w:rsidP="004B25AB">
      <w:pPr>
        <w:rPr>
          <w:rFonts w:ascii="DejaVuSans-Bold" w:hAnsi="DejaVuSans-Bold" w:cs="DejaVuSans-Bold"/>
          <w:kern w:val="0"/>
        </w:rPr>
      </w:pPr>
      <w:r w:rsidRPr="00CD5DF6">
        <w:rPr>
          <w:rFonts w:ascii="DejaVuSans-Bold" w:hAnsi="DejaVuSans-Bold" w:cs="DejaVuSans-Bold"/>
          <w:kern w:val="0"/>
        </w:rPr>
        <w:t>The Adjutant is the official contact</w:t>
      </w:r>
      <w:r>
        <w:rPr>
          <w:rFonts w:ascii="DejaVuSans-Bold" w:hAnsi="DejaVuSans-Bold" w:cs="DejaVuSans-Bold"/>
          <w:kern w:val="0"/>
        </w:rPr>
        <w:t xml:space="preserve"> </w:t>
      </w:r>
      <w:r w:rsidRPr="00CD5DF6">
        <w:rPr>
          <w:rFonts w:ascii="DejaVuSans-Bold" w:hAnsi="DejaVuSans-Bold" w:cs="DejaVuSans-Bold"/>
          <w:kern w:val="0"/>
        </w:rPr>
        <w:t>person for the Department and serves as the liaison officer between the</w:t>
      </w:r>
      <w:r>
        <w:rPr>
          <w:rFonts w:ascii="DejaVuSans-Bold" w:hAnsi="DejaVuSans-Bold" w:cs="DejaVuSans-Bold"/>
          <w:kern w:val="0"/>
        </w:rPr>
        <w:t xml:space="preserve"> </w:t>
      </w:r>
      <w:r w:rsidRPr="00CD5DF6">
        <w:rPr>
          <w:rFonts w:ascii="DejaVuSans-Bold" w:hAnsi="DejaVuSans-Bold" w:cs="DejaVuSans-Bold"/>
          <w:kern w:val="0"/>
        </w:rPr>
        <w:t>Department and the Posts, Districts and National Headquarters.</w:t>
      </w:r>
    </w:p>
    <w:p w14:paraId="0B8903EC" w14:textId="77777777" w:rsidR="004B25AB" w:rsidRPr="00CD5DF6" w:rsidRDefault="004B25AB" w:rsidP="004B25AB">
      <w:pPr>
        <w:rPr>
          <w:rFonts w:ascii="DejaVuSans-Bold" w:hAnsi="DejaVuSans-Bold" w:cs="DejaVuSans-Bold"/>
          <w:kern w:val="0"/>
        </w:rPr>
      </w:pPr>
      <w:r w:rsidRPr="00CD5DF6">
        <w:rPr>
          <w:rFonts w:ascii="DejaVuSans-Bold" w:hAnsi="DejaVuSans-Bold" w:cs="DejaVuSans-Bold"/>
          <w:kern w:val="0"/>
        </w:rPr>
        <w:t>Among the Adjutant responsibilities:</w:t>
      </w:r>
    </w:p>
    <w:p w14:paraId="22682DAF" w14:textId="60E075D0" w:rsidR="004B25AB" w:rsidRPr="00CD5DF6" w:rsidRDefault="004B25AB" w:rsidP="004B25AB">
      <w:pPr>
        <w:rPr>
          <w:rFonts w:ascii="DejaVuSans-Bold" w:hAnsi="DejaVuSans-Bold" w:cs="DejaVuSans-Bold"/>
          <w:kern w:val="0"/>
        </w:rPr>
      </w:pPr>
      <w:r w:rsidRPr="00CD5DF6">
        <w:rPr>
          <w:rFonts w:ascii="DejaVuSans-Bold" w:hAnsi="DejaVuSans-Bold" w:cs="DejaVuSans-Bold"/>
          <w:kern w:val="0"/>
        </w:rPr>
        <w:t>1. Maintain the Department’s electronic roster. Ensure e-mails are current for</w:t>
      </w:r>
      <w:r>
        <w:rPr>
          <w:rFonts w:ascii="DejaVuSans-Bold" w:hAnsi="DejaVuSans-Bold" w:cs="DejaVuSans-Bold"/>
          <w:kern w:val="0"/>
        </w:rPr>
        <w:t xml:space="preserve"> </w:t>
      </w:r>
      <w:r w:rsidRPr="00CD5DF6">
        <w:rPr>
          <w:rFonts w:ascii="DejaVuSans-Bold" w:hAnsi="DejaVuSans-Bold" w:cs="DejaVuSans-Bold"/>
          <w:kern w:val="0"/>
        </w:rPr>
        <w:t>all leaders</w:t>
      </w:r>
      <w:r w:rsidR="003A1FB6">
        <w:rPr>
          <w:rFonts w:ascii="DejaVuSans-Bold" w:hAnsi="DejaVuSans-Bold" w:cs="DejaVuSans-Bold"/>
          <w:kern w:val="0"/>
        </w:rPr>
        <w:t xml:space="preserve"> of each Pos</w:t>
      </w:r>
      <w:r w:rsidR="00D84FFB">
        <w:rPr>
          <w:rFonts w:ascii="DejaVuSans-Bold" w:hAnsi="DejaVuSans-Bold" w:cs="DejaVuSans-Bold"/>
          <w:kern w:val="0"/>
        </w:rPr>
        <w:t>t, District and Department.</w:t>
      </w:r>
    </w:p>
    <w:p w14:paraId="11AD47DA" w14:textId="77777777" w:rsidR="004B25AB" w:rsidRPr="00CD5DF6" w:rsidRDefault="004B25AB" w:rsidP="004B25AB">
      <w:pPr>
        <w:rPr>
          <w:rFonts w:ascii="DejaVuSans-Bold" w:hAnsi="DejaVuSans-Bold" w:cs="DejaVuSans-Bold"/>
          <w:kern w:val="0"/>
        </w:rPr>
      </w:pPr>
      <w:r w:rsidRPr="00CD5DF6">
        <w:rPr>
          <w:rFonts w:ascii="DejaVuSans-Bold" w:hAnsi="DejaVuSans-Bold" w:cs="DejaVuSans-Bold"/>
          <w:kern w:val="0"/>
        </w:rPr>
        <w:t>2. Maintain records of current and past officers</w:t>
      </w:r>
      <w:r>
        <w:rPr>
          <w:rFonts w:ascii="DejaVuSans-Bold" w:hAnsi="DejaVuSans-Bold" w:cs="DejaVuSans-Bold"/>
          <w:kern w:val="0"/>
        </w:rPr>
        <w:t>.</w:t>
      </w:r>
    </w:p>
    <w:p w14:paraId="3FAA2F4B" w14:textId="75A91D82" w:rsidR="004B25AB" w:rsidRDefault="004B25AB" w:rsidP="004B25AB">
      <w:pPr>
        <w:rPr>
          <w:rFonts w:ascii="DejaVuSans-Bold" w:hAnsi="DejaVuSans-Bold" w:cs="DejaVuSans-Bold"/>
          <w:b/>
          <w:bCs/>
          <w:color w:val="FF0000"/>
          <w:kern w:val="0"/>
        </w:rPr>
      </w:pPr>
      <w:r w:rsidRPr="00CD5DF6">
        <w:rPr>
          <w:rFonts w:ascii="DejaVuSans-Bold" w:hAnsi="DejaVuSans-Bold" w:cs="DejaVuSans-Bold"/>
          <w:kern w:val="0"/>
        </w:rPr>
        <w:t xml:space="preserve">3. Forward a new list of </w:t>
      </w:r>
      <w:r w:rsidR="00D84FFB">
        <w:rPr>
          <w:rFonts w:ascii="DejaVuSans-Bold" w:hAnsi="DejaVuSans-Bold" w:cs="DejaVuSans-Bold"/>
          <w:kern w:val="0"/>
        </w:rPr>
        <w:t xml:space="preserve">Department </w:t>
      </w:r>
      <w:r w:rsidRPr="00CD5DF6">
        <w:rPr>
          <w:rFonts w:ascii="DejaVuSans-Bold" w:hAnsi="DejaVuSans-Bold" w:cs="DejaVuSans-Bold"/>
          <w:kern w:val="0"/>
        </w:rPr>
        <w:t>officers to National Headquarters within 30</w:t>
      </w:r>
      <w:r w:rsidR="001C7579">
        <w:rPr>
          <w:rFonts w:ascii="DejaVuSans-Bold" w:hAnsi="DejaVuSans-Bold" w:cs="DejaVuSans-Bold"/>
          <w:kern w:val="0"/>
        </w:rPr>
        <w:t xml:space="preserve"> </w:t>
      </w:r>
      <w:r w:rsidRPr="00CD5DF6">
        <w:rPr>
          <w:rFonts w:ascii="DejaVuSans-Bold" w:hAnsi="DejaVuSans-Bold" w:cs="DejaVuSans-Bold"/>
          <w:kern w:val="0"/>
        </w:rPr>
        <w:t>days of the</w:t>
      </w:r>
      <w:r>
        <w:rPr>
          <w:rFonts w:ascii="DejaVuSans-Bold" w:hAnsi="DejaVuSans-Bold" w:cs="DejaVuSans-Bold"/>
          <w:kern w:val="0"/>
        </w:rPr>
        <w:t xml:space="preserve"> </w:t>
      </w:r>
      <w:r w:rsidRPr="00CD5DF6">
        <w:rPr>
          <w:rFonts w:ascii="DejaVuSans-Bold" w:hAnsi="DejaVuSans-Bold" w:cs="DejaVuSans-Bold"/>
          <w:kern w:val="0"/>
        </w:rPr>
        <w:t>election. E-mail membership when a member passes</w:t>
      </w:r>
      <w:r w:rsidRPr="007056B6">
        <w:rPr>
          <w:rFonts w:ascii="DejaVuSans-Bold" w:hAnsi="DejaVuSans-Bold" w:cs="DejaVuSans-Bold"/>
          <w:b/>
          <w:bCs/>
          <w:color w:val="FF0000"/>
          <w:kern w:val="0"/>
        </w:rPr>
        <w:t xml:space="preserve">. </w:t>
      </w:r>
    </w:p>
    <w:p w14:paraId="7C7EC146" w14:textId="698A9125" w:rsidR="004B25AB" w:rsidRDefault="004B25AB" w:rsidP="004B25AB">
      <w:pPr>
        <w:autoSpaceDE w:val="0"/>
        <w:autoSpaceDN w:val="0"/>
        <w:adjustRightInd w:val="0"/>
        <w:spacing w:after="0" w:line="240" w:lineRule="auto"/>
        <w:rPr>
          <w:rFonts w:ascii="DejaVuSans" w:hAnsi="DejaVuSans" w:cs="DejaVuSans"/>
          <w:kern w:val="0"/>
        </w:rPr>
      </w:pPr>
      <w:r w:rsidRPr="004B25AB">
        <w:rPr>
          <w:rFonts w:ascii="DejaVuSans-Bold" w:hAnsi="DejaVuSans-Bold" w:cs="DejaVuSans-Bold"/>
          <w:kern w:val="0"/>
        </w:rPr>
        <w:t xml:space="preserve">4. </w:t>
      </w:r>
      <w:r w:rsidR="007B5D5B">
        <w:rPr>
          <w:rFonts w:ascii="DejaVuSans" w:hAnsi="DejaVuSans" w:cs="DejaVuSans"/>
          <w:kern w:val="0"/>
        </w:rPr>
        <w:t>B</w:t>
      </w:r>
      <w:r>
        <w:rPr>
          <w:rFonts w:ascii="DejaVuSans" w:hAnsi="DejaVuSans" w:cs="DejaVuSans"/>
          <w:kern w:val="0"/>
        </w:rPr>
        <w:t>e responsible for administrative and management duties, as outlined in the Personnel Regulations,</w:t>
      </w:r>
      <w:r w:rsidRPr="004B25AB">
        <w:rPr>
          <w:rFonts w:ascii="DejaVuSans" w:hAnsi="DejaVuSans" w:cs="DejaVuSans"/>
          <w:kern w:val="0"/>
        </w:rPr>
        <w:t xml:space="preserve"> </w:t>
      </w:r>
      <w:r>
        <w:rPr>
          <w:rFonts w:ascii="DejaVuSans" w:hAnsi="DejaVuSans" w:cs="DejaVuSans"/>
          <w:kern w:val="0"/>
        </w:rPr>
        <w:t>for the Headquarters.</w:t>
      </w:r>
    </w:p>
    <w:p w14:paraId="676EFB33" w14:textId="55A6B7A4" w:rsidR="004B25AB" w:rsidRDefault="00434374" w:rsidP="00434374">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5. Be the custodian of all Department records and properties; </w:t>
      </w:r>
      <w:r w:rsidR="0023697F">
        <w:rPr>
          <w:rFonts w:ascii="DejaVuSans" w:hAnsi="DejaVuSans" w:cs="DejaVuSans"/>
          <w:kern w:val="0"/>
        </w:rPr>
        <w:t>provide</w:t>
      </w:r>
      <w:r>
        <w:rPr>
          <w:rFonts w:ascii="DejaVuSans" w:hAnsi="DejaVuSans" w:cs="DejaVuSans"/>
          <w:kern w:val="0"/>
        </w:rPr>
        <w:t xml:space="preserve"> the necessary accounting services for the proper recording</w:t>
      </w:r>
      <w:r w:rsidR="0023697F">
        <w:rPr>
          <w:rFonts w:ascii="DejaVuSans" w:hAnsi="DejaVuSans" w:cs="DejaVuSans"/>
          <w:kern w:val="0"/>
        </w:rPr>
        <w:t xml:space="preserve"> and reporting of Department funds.</w:t>
      </w:r>
    </w:p>
    <w:p w14:paraId="5465A314" w14:textId="77777777" w:rsidR="00434374" w:rsidRDefault="00434374" w:rsidP="00434374">
      <w:pPr>
        <w:autoSpaceDE w:val="0"/>
        <w:autoSpaceDN w:val="0"/>
        <w:adjustRightInd w:val="0"/>
        <w:spacing w:after="0" w:line="240" w:lineRule="auto"/>
        <w:rPr>
          <w:rFonts w:ascii="DejaVuSans" w:hAnsi="DejaVuSans" w:cs="DejaVuSans"/>
          <w:kern w:val="0"/>
        </w:rPr>
      </w:pPr>
    </w:p>
    <w:p w14:paraId="52A09C77" w14:textId="607C7F44" w:rsidR="0023697F" w:rsidRDefault="00434374" w:rsidP="0023697F">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6. </w:t>
      </w:r>
      <w:r w:rsidR="0023697F">
        <w:rPr>
          <w:rFonts w:ascii="DejaVuSans" w:hAnsi="DejaVuSans" w:cs="DejaVuSans"/>
          <w:kern w:val="0"/>
        </w:rPr>
        <w:t xml:space="preserve">Edit and </w:t>
      </w:r>
      <w:r w:rsidR="00290B69">
        <w:rPr>
          <w:rFonts w:ascii="DejaVuSans" w:hAnsi="DejaVuSans" w:cs="DejaVuSans"/>
          <w:kern w:val="0"/>
        </w:rPr>
        <w:t>see</w:t>
      </w:r>
      <w:r w:rsidR="0023697F">
        <w:rPr>
          <w:rFonts w:ascii="DejaVuSans" w:hAnsi="DejaVuSans" w:cs="DejaVuSans"/>
          <w:kern w:val="0"/>
        </w:rPr>
        <w:t xml:space="preserve"> the publication of the Michigan AMVET News in co</w:t>
      </w:r>
      <w:r w:rsidR="00F23661">
        <w:rPr>
          <w:rFonts w:ascii="DejaVuSans" w:hAnsi="DejaVuSans" w:cs="DejaVuSans"/>
          <w:kern w:val="0"/>
        </w:rPr>
        <w:t>njunction</w:t>
      </w:r>
      <w:r w:rsidR="0023697F">
        <w:rPr>
          <w:rFonts w:ascii="DejaVuSans" w:hAnsi="DejaVuSans" w:cs="DejaVuSans"/>
          <w:kern w:val="0"/>
        </w:rPr>
        <w:t xml:space="preserve"> with the</w:t>
      </w:r>
    </w:p>
    <w:p w14:paraId="769F6688" w14:textId="77777777" w:rsidR="0023697F" w:rsidRDefault="0023697F" w:rsidP="0023697F">
      <w:pPr>
        <w:autoSpaceDE w:val="0"/>
        <w:autoSpaceDN w:val="0"/>
        <w:adjustRightInd w:val="0"/>
        <w:spacing w:after="0" w:line="240" w:lineRule="auto"/>
        <w:rPr>
          <w:rFonts w:ascii="DejaVuSans" w:hAnsi="DejaVuSans" w:cs="DejaVuSans"/>
          <w:kern w:val="0"/>
        </w:rPr>
      </w:pPr>
      <w:r>
        <w:rPr>
          <w:rFonts w:ascii="DejaVuSans" w:hAnsi="DejaVuSans" w:cs="DejaVuSans"/>
          <w:kern w:val="0"/>
        </w:rPr>
        <w:t>Communication and Technologies Committee; to edit and publish other publications,</w:t>
      </w:r>
    </w:p>
    <w:p w14:paraId="5C2D5F6C" w14:textId="77777777" w:rsidR="0023697F" w:rsidRDefault="0023697F" w:rsidP="0023697F">
      <w:pPr>
        <w:autoSpaceDE w:val="0"/>
        <w:autoSpaceDN w:val="0"/>
        <w:adjustRightInd w:val="0"/>
        <w:spacing w:after="0" w:line="240" w:lineRule="auto"/>
        <w:rPr>
          <w:rFonts w:ascii="DejaVuSans" w:hAnsi="DejaVuSans" w:cs="DejaVuSans"/>
          <w:kern w:val="0"/>
        </w:rPr>
      </w:pPr>
      <w:r>
        <w:rPr>
          <w:rFonts w:ascii="DejaVuSans" w:hAnsi="DejaVuSans" w:cs="DejaVuSans"/>
          <w:kern w:val="0"/>
        </w:rPr>
        <w:t>directives and reports of the Executive Department.</w:t>
      </w:r>
    </w:p>
    <w:p w14:paraId="6744BDA8" w14:textId="77777777" w:rsidR="00AF7040" w:rsidRDefault="00AF7040" w:rsidP="0023697F">
      <w:pPr>
        <w:autoSpaceDE w:val="0"/>
        <w:autoSpaceDN w:val="0"/>
        <w:adjustRightInd w:val="0"/>
        <w:spacing w:after="0" w:line="240" w:lineRule="auto"/>
        <w:rPr>
          <w:rFonts w:ascii="DejaVuSans" w:hAnsi="DejaVuSans" w:cs="DejaVuSans"/>
          <w:kern w:val="0"/>
        </w:rPr>
      </w:pPr>
    </w:p>
    <w:p w14:paraId="4BB2F0CE" w14:textId="7BA69571" w:rsidR="00AF7040" w:rsidRPr="0055276B" w:rsidRDefault="00AF7040" w:rsidP="00AF7040">
      <w:pPr>
        <w:autoSpaceDE w:val="0"/>
        <w:autoSpaceDN w:val="0"/>
        <w:adjustRightInd w:val="0"/>
        <w:spacing w:after="0" w:line="240" w:lineRule="auto"/>
        <w:rPr>
          <w:rFonts w:ascii="DejaVuSans" w:hAnsi="DejaVuSans" w:cs="DejaVuSans"/>
          <w:b/>
          <w:bCs/>
          <w:kern w:val="0"/>
        </w:rPr>
      </w:pPr>
      <w:r>
        <w:rPr>
          <w:rFonts w:ascii="DejaVuSans" w:hAnsi="DejaVuSans" w:cs="DejaVuSans"/>
          <w:kern w:val="0"/>
        </w:rPr>
        <w:t xml:space="preserve">7. </w:t>
      </w:r>
      <w:r w:rsidRPr="00881025">
        <w:rPr>
          <w:rFonts w:ascii="DejaVuSans" w:hAnsi="DejaVuSans" w:cs="DejaVuSans"/>
          <w:kern w:val="0"/>
        </w:rPr>
        <w:t>The Adjutant shall be responsible to the Department Commander.</w:t>
      </w:r>
    </w:p>
    <w:p w14:paraId="0384B38E" w14:textId="77777777" w:rsidR="00125524" w:rsidRDefault="00125524" w:rsidP="00B00BB1">
      <w:pPr>
        <w:rPr>
          <w:rFonts w:ascii="DejaVuSans-Bold" w:hAnsi="DejaVuSans-Bold" w:cs="DejaVuSans-Bold"/>
          <w:b/>
          <w:bCs/>
          <w:kern w:val="0"/>
        </w:rPr>
      </w:pPr>
    </w:p>
    <w:p w14:paraId="018F212E" w14:textId="77777777" w:rsidR="001916C0" w:rsidRDefault="001916C0" w:rsidP="00B00BB1">
      <w:pPr>
        <w:rPr>
          <w:rFonts w:ascii="DejaVuSans-Bold" w:hAnsi="DejaVuSans-Bold" w:cs="DejaVuSans-Bold"/>
          <w:b/>
          <w:bCs/>
          <w:kern w:val="0"/>
        </w:rPr>
      </w:pPr>
    </w:p>
    <w:p w14:paraId="127ECB63" w14:textId="77777777" w:rsidR="00F536D1" w:rsidRDefault="00D81BFD" w:rsidP="00D81BFD">
      <w:pPr>
        <w:autoSpaceDE w:val="0"/>
        <w:autoSpaceDN w:val="0"/>
        <w:adjustRightInd w:val="0"/>
        <w:spacing w:after="0" w:line="240" w:lineRule="auto"/>
        <w:rPr>
          <w:rFonts w:ascii="DejaVuSans" w:hAnsi="DejaVuSans" w:cs="DejaVuSans"/>
          <w:b/>
          <w:bCs/>
          <w:kern w:val="0"/>
        </w:rPr>
      </w:pPr>
      <w:r w:rsidRPr="00047AFE">
        <w:rPr>
          <w:rFonts w:ascii="DejaVuSans" w:hAnsi="DejaVuSans" w:cs="DejaVuSans"/>
          <w:b/>
          <w:bCs/>
          <w:kern w:val="0"/>
        </w:rPr>
        <w:t>11.</w:t>
      </w:r>
      <w:r>
        <w:rPr>
          <w:rFonts w:ascii="DejaVuSans" w:hAnsi="DejaVuSans" w:cs="DejaVuSans"/>
          <w:kern w:val="0"/>
        </w:rPr>
        <w:t xml:space="preserve"> </w:t>
      </w:r>
      <w:r w:rsidRPr="00CD5DF6">
        <w:rPr>
          <w:rFonts w:ascii="DejaVuSans" w:hAnsi="DejaVuSans" w:cs="DejaVuSans"/>
          <w:b/>
          <w:bCs/>
          <w:kern w:val="0"/>
        </w:rPr>
        <w:t>EXECUTIVE DIRECTOR:</w:t>
      </w:r>
    </w:p>
    <w:p w14:paraId="209BEBD4" w14:textId="77777777" w:rsidR="00F536D1" w:rsidRDefault="00F536D1" w:rsidP="00D81BFD">
      <w:pPr>
        <w:autoSpaceDE w:val="0"/>
        <w:autoSpaceDN w:val="0"/>
        <w:adjustRightInd w:val="0"/>
        <w:spacing w:after="0" w:line="240" w:lineRule="auto"/>
        <w:rPr>
          <w:rFonts w:ascii="DejaVuSans" w:hAnsi="DejaVuSans" w:cs="DejaVuSans"/>
          <w:b/>
          <w:bCs/>
          <w:kern w:val="0"/>
        </w:rPr>
      </w:pPr>
    </w:p>
    <w:p w14:paraId="3FFDE7B9" w14:textId="77777777" w:rsidR="00F536D1" w:rsidRDefault="00F536D1" w:rsidP="00D81BFD">
      <w:pPr>
        <w:autoSpaceDE w:val="0"/>
        <w:autoSpaceDN w:val="0"/>
        <w:adjustRightInd w:val="0"/>
        <w:spacing w:after="0" w:line="240" w:lineRule="auto"/>
        <w:rPr>
          <w:rFonts w:ascii="DejaVuSans" w:hAnsi="DejaVuSans" w:cs="DejaVuSans"/>
          <w:b/>
          <w:bCs/>
          <w:kern w:val="0"/>
        </w:rPr>
      </w:pPr>
      <w:r>
        <w:rPr>
          <w:rFonts w:ascii="DejaVuSans" w:hAnsi="DejaVuSans" w:cs="DejaVuSans"/>
          <w:b/>
          <w:bCs/>
          <w:kern w:val="0"/>
        </w:rPr>
        <w:t>Old</w:t>
      </w:r>
    </w:p>
    <w:p w14:paraId="7880BF8D" w14:textId="1B019543"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 The Executive Director shall </w:t>
      </w:r>
      <w:bookmarkStart w:id="2" w:name="_Hlk202775828"/>
      <w:r>
        <w:rPr>
          <w:rFonts w:ascii="DejaVuSans" w:hAnsi="DejaVuSans" w:cs="DejaVuSans"/>
          <w:kern w:val="0"/>
        </w:rPr>
        <w:t>be responsible for</w:t>
      </w:r>
      <w:r w:rsidR="00290B69">
        <w:rPr>
          <w:rFonts w:ascii="DejaVuSans" w:hAnsi="DejaVuSans" w:cs="DejaVuSans"/>
          <w:kern w:val="0"/>
        </w:rPr>
        <w:t xml:space="preserve"> </w:t>
      </w:r>
      <w:r>
        <w:rPr>
          <w:rFonts w:ascii="DejaVuSans" w:hAnsi="DejaVuSans" w:cs="DejaVuSans"/>
          <w:kern w:val="0"/>
        </w:rPr>
        <w:t>administrative and management duties, as outlined in the Personnel Regulations,</w:t>
      </w:r>
      <w:r w:rsidR="00290B69">
        <w:rPr>
          <w:rFonts w:ascii="DejaVuSans" w:hAnsi="DejaVuSans" w:cs="DejaVuSans"/>
          <w:kern w:val="0"/>
        </w:rPr>
        <w:t xml:space="preserve"> </w:t>
      </w:r>
      <w:r>
        <w:rPr>
          <w:rFonts w:ascii="DejaVuSans" w:hAnsi="DejaVuSans" w:cs="DejaVuSans"/>
          <w:kern w:val="0"/>
        </w:rPr>
        <w:t>for the Headquarters.</w:t>
      </w:r>
    </w:p>
    <w:p w14:paraId="2037F916" w14:textId="77777777" w:rsidR="00290B69" w:rsidRDefault="00290B69" w:rsidP="00D81BFD">
      <w:pPr>
        <w:autoSpaceDE w:val="0"/>
        <w:autoSpaceDN w:val="0"/>
        <w:adjustRightInd w:val="0"/>
        <w:spacing w:after="0" w:line="240" w:lineRule="auto"/>
        <w:rPr>
          <w:rFonts w:ascii="DejaVuSans" w:hAnsi="DejaVuSans" w:cs="DejaVuSans"/>
          <w:kern w:val="0"/>
        </w:rPr>
      </w:pPr>
    </w:p>
    <w:bookmarkEnd w:id="2"/>
    <w:p w14:paraId="7E416F71" w14:textId="4F6726A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A. In addition to the above, shall insure </w:t>
      </w:r>
      <w:r w:rsidR="00290B69">
        <w:rPr>
          <w:rFonts w:ascii="DejaVuSans" w:hAnsi="DejaVuSans" w:cs="DejaVuSans"/>
          <w:kern w:val="0"/>
        </w:rPr>
        <w:t>administrative</w:t>
      </w:r>
      <w:r>
        <w:rPr>
          <w:rFonts w:ascii="DejaVuSans" w:hAnsi="DejaVuSans" w:cs="DejaVuSans"/>
          <w:kern w:val="0"/>
        </w:rPr>
        <w:t xml:space="preserve"> compliance with the</w:t>
      </w:r>
    </w:p>
    <w:p w14:paraId="2F5D3F8F"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Department Constitution &amp; By-Laws and convention mandates; be the custodian of</w:t>
      </w:r>
    </w:p>
    <w:p w14:paraId="275C0E05"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all Department records and properties; to provide the necessary accounting</w:t>
      </w:r>
    </w:p>
    <w:p w14:paraId="11928AB8"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services for the proper recording </w:t>
      </w:r>
      <w:bookmarkStart w:id="3" w:name="_Hlk202776050"/>
      <w:r>
        <w:rPr>
          <w:rFonts w:ascii="DejaVuSans" w:hAnsi="DejaVuSans" w:cs="DejaVuSans"/>
          <w:kern w:val="0"/>
        </w:rPr>
        <w:t>and reporting of Department funds</w:t>
      </w:r>
      <w:bookmarkEnd w:id="3"/>
      <w:r>
        <w:rPr>
          <w:rFonts w:ascii="DejaVuSans" w:hAnsi="DejaVuSans" w:cs="DejaVuSans"/>
          <w:kern w:val="0"/>
        </w:rPr>
        <w:t>; to edit and</w:t>
      </w:r>
    </w:p>
    <w:p w14:paraId="3DE07176"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oversee the publication of the Michigan AMVET News in cooperation with the</w:t>
      </w:r>
    </w:p>
    <w:p w14:paraId="666D93AE"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Communication and Technologies Committee; to edit and publish other publications,</w:t>
      </w:r>
    </w:p>
    <w:p w14:paraId="14C775EC"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directives and reports of the Executive Department.</w:t>
      </w:r>
    </w:p>
    <w:p w14:paraId="706F9FEC" w14:textId="77777777" w:rsidR="00290B69" w:rsidRDefault="00290B69" w:rsidP="00D81BFD">
      <w:pPr>
        <w:autoSpaceDE w:val="0"/>
        <w:autoSpaceDN w:val="0"/>
        <w:adjustRightInd w:val="0"/>
        <w:spacing w:after="0" w:line="240" w:lineRule="auto"/>
        <w:rPr>
          <w:rFonts w:ascii="DejaVuSans" w:hAnsi="DejaVuSans" w:cs="DejaVuSans"/>
          <w:kern w:val="0"/>
        </w:rPr>
      </w:pPr>
    </w:p>
    <w:p w14:paraId="43038DF0"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B. The Executive Director shall be responsible to the Department</w:t>
      </w:r>
    </w:p>
    <w:p w14:paraId="7A691AA8"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Commander.</w:t>
      </w:r>
    </w:p>
    <w:p w14:paraId="77D168CD" w14:textId="77777777" w:rsidR="00290B69" w:rsidRDefault="00290B69" w:rsidP="00D81BFD">
      <w:pPr>
        <w:autoSpaceDE w:val="0"/>
        <w:autoSpaceDN w:val="0"/>
        <w:adjustRightInd w:val="0"/>
        <w:spacing w:after="0" w:line="240" w:lineRule="auto"/>
        <w:rPr>
          <w:rFonts w:ascii="DejaVuSans" w:hAnsi="DejaVuSans" w:cs="DejaVuSans"/>
          <w:kern w:val="0"/>
        </w:rPr>
      </w:pPr>
    </w:p>
    <w:p w14:paraId="2D30A382" w14:textId="77777777" w:rsidR="00D81BFD" w:rsidRPr="00125524"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C. The </w:t>
      </w:r>
      <w:r w:rsidRPr="00125524">
        <w:rPr>
          <w:rFonts w:ascii="DejaVuSans" w:hAnsi="DejaVuSans" w:cs="DejaVuSans"/>
          <w:kern w:val="0"/>
        </w:rPr>
        <w:t>Department Commander, with the advice of the Personnel Committee,</w:t>
      </w:r>
    </w:p>
    <w:p w14:paraId="3DFD6B19" w14:textId="77777777" w:rsidR="00D81BFD" w:rsidRPr="00125524" w:rsidRDefault="00D81BFD" w:rsidP="00D81BFD">
      <w:pPr>
        <w:autoSpaceDE w:val="0"/>
        <w:autoSpaceDN w:val="0"/>
        <w:adjustRightInd w:val="0"/>
        <w:spacing w:after="0" w:line="240" w:lineRule="auto"/>
        <w:rPr>
          <w:rFonts w:ascii="DejaVuSans" w:hAnsi="DejaVuSans" w:cs="DejaVuSans"/>
          <w:kern w:val="0"/>
        </w:rPr>
      </w:pPr>
      <w:r w:rsidRPr="00125524">
        <w:rPr>
          <w:rFonts w:ascii="DejaVuSans" w:hAnsi="DejaVuSans" w:cs="DejaVuSans"/>
          <w:kern w:val="0"/>
        </w:rPr>
        <w:t>shall appoint an Executive Director with the consent and approval of the SEC,</w:t>
      </w:r>
    </w:p>
    <w:p w14:paraId="3E0272C0" w14:textId="77777777" w:rsidR="00D81BFD" w:rsidRDefault="00D81BFD" w:rsidP="00D81BFD">
      <w:pPr>
        <w:autoSpaceDE w:val="0"/>
        <w:autoSpaceDN w:val="0"/>
        <w:adjustRightInd w:val="0"/>
        <w:spacing w:after="0" w:line="240" w:lineRule="auto"/>
        <w:rPr>
          <w:rFonts w:ascii="DejaVuSans" w:hAnsi="DejaVuSans" w:cs="DejaVuSans"/>
          <w:kern w:val="0"/>
        </w:rPr>
      </w:pPr>
      <w:r w:rsidRPr="00125524">
        <w:rPr>
          <w:rFonts w:ascii="DejaVuSans" w:hAnsi="DejaVuSans" w:cs="DejaVuSans"/>
          <w:kern w:val="0"/>
        </w:rPr>
        <w:t>should a vacancy occur in the Office.</w:t>
      </w:r>
    </w:p>
    <w:p w14:paraId="39CAFE5B" w14:textId="77777777" w:rsidR="00290B69" w:rsidRPr="00125524" w:rsidRDefault="00290B69" w:rsidP="00D81BFD">
      <w:pPr>
        <w:autoSpaceDE w:val="0"/>
        <w:autoSpaceDN w:val="0"/>
        <w:adjustRightInd w:val="0"/>
        <w:spacing w:after="0" w:line="240" w:lineRule="auto"/>
        <w:rPr>
          <w:rFonts w:ascii="DejaVuSans" w:hAnsi="DejaVuSans" w:cs="DejaVuSans"/>
          <w:kern w:val="0"/>
        </w:rPr>
      </w:pPr>
    </w:p>
    <w:p w14:paraId="7EF91354"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D. The Executive Director can be removed for just cause, in accordance with</w:t>
      </w:r>
    </w:p>
    <w:p w14:paraId="346766B7" w14:textId="77777777" w:rsidR="00D81BFD" w:rsidRDefault="00D81BFD" w:rsidP="00D81BFD">
      <w:pPr>
        <w:autoSpaceDE w:val="0"/>
        <w:autoSpaceDN w:val="0"/>
        <w:adjustRightInd w:val="0"/>
        <w:spacing w:after="0" w:line="240" w:lineRule="auto"/>
        <w:rPr>
          <w:rFonts w:ascii="DejaVuSans" w:hAnsi="DejaVuSans" w:cs="DejaVuSans"/>
          <w:kern w:val="0"/>
        </w:rPr>
      </w:pPr>
      <w:r>
        <w:rPr>
          <w:rFonts w:ascii="DejaVuSans" w:hAnsi="DejaVuSans" w:cs="DejaVuSans"/>
          <w:kern w:val="0"/>
        </w:rPr>
        <w:t>the provisions of the Personnel Regulations.</w:t>
      </w:r>
    </w:p>
    <w:p w14:paraId="0AE4F421" w14:textId="77777777" w:rsidR="00F536D1" w:rsidRDefault="00F536D1" w:rsidP="00D81BFD">
      <w:pPr>
        <w:autoSpaceDE w:val="0"/>
        <w:autoSpaceDN w:val="0"/>
        <w:adjustRightInd w:val="0"/>
        <w:spacing w:after="0" w:line="240" w:lineRule="auto"/>
        <w:rPr>
          <w:rFonts w:ascii="DejaVuSans" w:hAnsi="DejaVuSans" w:cs="DejaVuSans"/>
          <w:kern w:val="0"/>
        </w:rPr>
      </w:pPr>
    </w:p>
    <w:p w14:paraId="2FA29AC7" w14:textId="7C946A6A" w:rsidR="00F536D1" w:rsidRPr="0055276B" w:rsidRDefault="00F536D1" w:rsidP="00D81BFD">
      <w:pPr>
        <w:autoSpaceDE w:val="0"/>
        <w:autoSpaceDN w:val="0"/>
        <w:adjustRightInd w:val="0"/>
        <w:spacing w:after="0" w:line="240" w:lineRule="auto"/>
        <w:rPr>
          <w:rFonts w:ascii="DejaVuSans" w:hAnsi="DejaVuSans" w:cs="DejaVuSans"/>
          <w:b/>
          <w:bCs/>
          <w:color w:val="FF0000"/>
          <w:kern w:val="0"/>
        </w:rPr>
      </w:pPr>
      <w:r w:rsidRPr="0055276B">
        <w:rPr>
          <w:rFonts w:ascii="DejaVuSans" w:hAnsi="DejaVuSans" w:cs="DejaVuSans"/>
          <w:b/>
          <w:bCs/>
          <w:color w:val="FF0000"/>
          <w:kern w:val="0"/>
        </w:rPr>
        <w:t>New</w:t>
      </w:r>
    </w:p>
    <w:p w14:paraId="0C80D54D" w14:textId="77777777" w:rsidR="00EC010E" w:rsidRPr="0055276B" w:rsidRDefault="00EC010E" w:rsidP="00D81BFD">
      <w:pPr>
        <w:autoSpaceDE w:val="0"/>
        <w:autoSpaceDN w:val="0"/>
        <w:adjustRightInd w:val="0"/>
        <w:spacing w:after="0" w:line="240" w:lineRule="auto"/>
        <w:rPr>
          <w:rFonts w:ascii="DejaVuSans" w:hAnsi="DejaVuSans" w:cs="DejaVuSans"/>
          <w:color w:val="FF0000"/>
          <w:kern w:val="0"/>
        </w:rPr>
      </w:pPr>
    </w:p>
    <w:p w14:paraId="2D5252DE" w14:textId="3931F243" w:rsidR="0055276B" w:rsidRPr="0055276B" w:rsidRDefault="00F179F8" w:rsidP="00D81BFD">
      <w:pPr>
        <w:autoSpaceDE w:val="0"/>
        <w:autoSpaceDN w:val="0"/>
        <w:adjustRightInd w:val="0"/>
        <w:spacing w:after="0" w:line="240" w:lineRule="auto"/>
        <w:rPr>
          <w:rFonts w:ascii="DejaVuSans" w:hAnsi="DejaVuSans" w:cs="DejaVuSans"/>
          <w:color w:val="FF0000"/>
          <w:kern w:val="0"/>
        </w:rPr>
      </w:pPr>
      <w:r>
        <w:rPr>
          <w:rFonts w:ascii="DejaVuSans" w:hAnsi="DejaVuSans" w:cs="DejaVuSans"/>
          <w:color w:val="FF0000"/>
          <w:kern w:val="0"/>
        </w:rPr>
        <w:t xml:space="preserve">NONE - </w:t>
      </w:r>
      <w:r w:rsidR="0055276B" w:rsidRPr="0055276B">
        <w:rPr>
          <w:rFonts w:ascii="DejaVuSans" w:hAnsi="DejaVuSans" w:cs="DejaVuSans"/>
          <w:color w:val="FF0000"/>
          <w:kern w:val="0"/>
        </w:rPr>
        <w:t xml:space="preserve">Eliminate </w:t>
      </w:r>
      <w:r w:rsidRPr="0055276B">
        <w:rPr>
          <w:rFonts w:ascii="DejaVuSans" w:hAnsi="DejaVuSans" w:cs="DejaVuSans"/>
          <w:color w:val="FF0000"/>
          <w:kern w:val="0"/>
        </w:rPr>
        <w:t>completely</w:t>
      </w:r>
      <w:r w:rsidR="00FA6151">
        <w:rPr>
          <w:rFonts w:ascii="DejaVuSans" w:hAnsi="DejaVuSans" w:cs="DejaVuSans"/>
          <w:color w:val="FF0000"/>
          <w:kern w:val="0"/>
        </w:rPr>
        <w:t xml:space="preserve"> </w:t>
      </w:r>
    </w:p>
    <w:p w14:paraId="09744EFD" w14:textId="77777777" w:rsidR="004A2670" w:rsidRDefault="004A2670" w:rsidP="00D81BFD">
      <w:pPr>
        <w:autoSpaceDE w:val="0"/>
        <w:autoSpaceDN w:val="0"/>
        <w:adjustRightInd w:val="0"/>
        <w:spacing w:after="0" w:line="240" w:lineRule="auto"/>
        <w:rPr>
          <w:rFonts w:ascii="DejaVuSans" w:hAnsi="DejaVuSans" w:cs="DejaVuSans"/>
          <w:kern w:val="0"/>
        </w:rPr>
      </w:pPr>
    </w:p>
    <w:p w14:paraId="1603FA40" w14:textId="77777777" w:rsidR="00C112AA" w:rsidRDefault="00C112AA" w:rsidP="00D81BFD">
      <w:pPr>
        <w:autoSpaceDE w:val="0"/>
        <w:autoSpaceDN w:val="0"/>
        <w:adjustRightInd w:val="0"/>
        <w:spacing w:after="0" w:line="240" w:lineRule="auto"/>
        <w:rPr>
          <w:rFonts w:ascii="DejaVuSans" w:hAnsi="DejaVuSans" w:cs="DejaVuSans"/>
          <w:kern w:val="0"/>
        </w:rPr>
      </w:pPr>
    </w:p>
    <w:p w14:paraId="7DBC373A" w14:textId="77777777" w:rsidR="004A2670" w:rsidRDefault="004A2670" w:rsidP="00D81BFD">
      <w:pPr>
        <w:autoSpaceDE w:val="0"/>
        <w:autoSpaceDN w:val="0"/>
        <w:adjustRightInd w:val="0"/>
        <w:spacing w:after="0" w:line="240" w:lineRule="auto"/>
        <w:rPr>
          <w:rFonts w:ascii="DejaVuSans" w:hAnsi="DejaVuSans" w:cs="DejaVuSans"/>
          <w:kern w:val="0"/>
        </w:rPr>
      </w:pPr>
    </w:p>
    <w:p w14:paraId="66FA41D9" w14:textId="77777777" w:rsidR="0055276B" w:rsidRDefault="0055276B" w:rsidP="00D81BFD">
      <w:pPr>
        <w:autoSpaceDE w:val="0"/>
        <w:autoSpaceDN w:val="0"/>
        <w:adjustRightInd w:val="0"/>
        <w:spacing w:after="0" w:line="240" w:lineRule="auto"/>
        <w:rPr>
          <w:rFonts w:ascii="DejaVuSans" w:hAnsi="DejaVuSans" w:cs="DejaVuSans"/>
          <w:kern w:val="0"/>
        </w:rPr>
      </w:pPr>
    </w:p>
    <w:p w14:paraId="12C74618" w14:textId="77777777" w:rsidR="00047AFE" w:rsidRDefault="00047AFE" w:rsidP="00D81BFD">
      <w:pPr>
        <w:autoSpaceDE w:val="0"/>
        <w:autoSpaceDN w:val="0"/>
        <w:adjustRightInd w:val="0"/>
        <w:spacing w:after="0" w:line="240" w:lineRule="auto"/>
        <w:rPr>
          <w:rFonts w:ascii="DejaVuSans" w:hAnsi="DejaVuSans" w:cs="DejaVuSans"/>
          <w:kern w:val="0"/>
        </w:rPr>
      </w:pPr>
    </w:p>
    <w:p w14:paraId="6847FC44" w14:textId="77777777" w:rsidR="00290B69" w:rsidRDefault="00290B69" w:rsidP="00D81BFD">
      <w:pPr>
        <w:autoSpaceDE w:val="0"/>
        <w:autoSpaceDN w:val="0"/>
        <w:adjustRightInd w:val="0"/>
        <w:spacing w:after="0" w:line="240" w:lineRule="auto"/>
        <w:rPr>
          <w:rFonts w:ascii="DejaVuSans" w:hAnsi="DejaVuSans" w:cs="DejaVuSans"/>
          <w:kern w:val="0"/>
        </w:rPr>
      </w:pPr>
    </w:p>
    <w:p w14:paraId="2CF94793" w14:textId="77777777" w:rsidR="0055276B" w:rsidRDefault="0055276B" w:rsidP="00D81BFD">
      <w:pPr>
        <w:autoSpaceDE w:val="0"/>
        <w:autoSpaceDN w:val="0"/>
        <w:adjustRightInd w:val="0"/>
        <w:spacing w:after="0" w:line="240" w:lineRule="auto"/>
        <w:rPr>
          <w:rFonts w:ascii="DejaVuSans" w:hAnsi="DejaVuSans" w:cs="DejaVuSans"/>
          <w:kern w:val="0"/>
        </w:rPr>
      </w:pPr>
    </w:p>
    <w:p w14:paraId="663FC97D" w14:textId="3821B5C0" w:rsidR="00EC010E" w:rsidRPr="003C75D3" w:rsidRDefault="00EC010E" w:rsidP="00D81BFD">
      <w:pPr>
        <w:autoSpaceDE w:val="0"/>
        <w:autoSpaceDN w:val="0"/>
        <w:adjustRightInd w:val="0"/>
        <w:spacing w:after="0" w:line="240" w:lineRule="auto"/>
        <w:rPr>
          <w:rFonts w:ascii="DejaVuSans-Bold" w:hAnsi="DejaVuSans-Bold" w:cs="DejaVuSans-Bold"/>
          <w:b/>
          <w:bCs/>
          <w:kern w:val="0"/>
          <w:u w:val="single"/>
        </w:rPr>
      </w:pPr>
      <w:r w:rsidRPr="003C75D3">
        <w:rPr>
          <w:rFonts w:ascii="DejaVuSans-Bold" w:hAnsi="DejaVuSans-Bold" w:cs="DejaVuSans-Bold"/>
          <w:b/>
          <w:bCs/>
          <w:kern w:val="0"/>
          <w:u w:val="single"/>
        </w:rPr>
        <w:lastRenderedPageBreak/>
        <w:t>ARTICLE VII – POSTS</w:t>
      </w:r>
    </w:p>
    <w:p w14:paraId="23C9B700" w14:textId="77777777" w:rsidR="00EC010E" w:rsidRPr="00AB52F4" w:rsidRDefault="00EC010E" w:rsidP="00D81BFD">
      <w:pPr>
        <w:autoSpaceDE w:val="0"/>
        <w:autoSpaceDN w:val="0"/>
        <w:adjustRightInd w:val="0"/>
        <w:spacing w:after="0" w:line="240" w:lineRule="auto"/>
        <w:rPr>
          <w:rFonts w:ascii="DejaVuSans-Bold" w:hAnsi="DejaVuSans-Bold" w:cs="DejaVuSans-Bold"/>
          <w:b/>
          <w:bCs/>
          <w:kern w:val="0"/>
        </w:rPr>
      </w:pPr>
    </w:p>
    <w:p w14:paraId="618DB3AE" w14:textId="77777777" w:rsidR="00AB52F4" w:rsidRPr="00AB52F4" w:rsidRDefault="00AB52F4" w:rsidP="00EC010E">
      <w:pPr>
        <w:autoSpaceDE w:val="0"/>
        <w:autoSpaceDN w:val="0"/>
        <w:adjustRightInd w:val="0"/>
        <w:spacing w:after="0" w:line="240" w:lineRule="auto"/>
        <w:rPr>
          <w:rFonts w:ascii="DejaVuSans" w:hAnsi="DejaVuSans" w:cs="DejaVuSans"/>
          <w:b/>
          <w:bCs/>
          <w:color w:val="000000"/>
          <w:kern w:val="0"/>
        </w:rPr>
      </w:pPr>
      <w:r w:rsidRPr="00AB52F4">
        <w:rPr>
          <w:rFonts w:ascii="DejaVuSans" w:hAnsi="DejaVuSans" w:cs="DejaVuSans"/>
          <w:b/>
          <w:bCs/>
          <w:color w:val="000000"/>
          <w:kern w:val="0"/>
        </w:rPr>
        <w:t>Old</w:t>
      </w:r>
    </w:p>
    <w:p w14:paraId="7C71AA27" w14:textId="0BB95F67" w:rsidR="00EC010E" w:rsidRDefault="00EC010E" w:rsidP="00EC010E">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7. Any Post proposing to locate or relocate a Post Home or a regular Post meeting</w:t>
      </w:r>
    </w:p>
    <w:p w14:paraId="2F99A7B5" w14:textId="07D7DAB2" w:rsidR="00EC010E" w:rsidRDefault="00EC010E" w:rsidP="00EC010E">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 xml:space="preserve">place shall notify the </w:t>
      </w:r>
      <w:r w:rsidRPr="00047AFE">
        <w:rPr>
          <w:rFonts w:ascii="DejaVuSans" w:hAnsi="DejaVuSans" w:cs="DejaVuSans"/>
          <w:color w:val="000000"/>
          <w:kern w:val="0"/>
        </w:rPr>
        <w:t>Executive Director</w:t>
      </w:r>
      <w:r w:rsidR="00456F64">
        <w:rPr>
          <w:rFonts w:ascii="DejaVuSans" w:hAnsi="DejaVuSans" w:cs="DejaVuSans"/>
          <w:color w:val="000000"/>
          <w:kern w:val="0"/>
        </w:rPr>
        <w:t xml:space="preserve"> </w:t>
      </w:r>
      <w:r>
        <w:rPr>
          <w:rFonts w:ascii="DejaVuSans" w:hAnsi="DejaVuSans" w:cs="DejaVuSans"/>
          <w:color w:val="000000"/>
          <w:kern w:val="0"/>
        </w:rPr>
        <w:t>of its' intent in writing. If there is</w:t>
      </w:r>
    </w:p>
    <w:p w14:paraId="34C3A93D" w14:textId="77777777" w:rsidR="00EC010E" w:rsidRDefault="00EC010E" w:rsidP="00EC010E">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 xml:space="preserve">no Post within a one-half mile radius of said proposed location, the </w:t>
      </w:r>
      <w:r w:rsidRPr="00047AFE">
        <w:rPr>
          <w:rFonts w:ascii="DejaVuSans" w:hAnsi="DejaVuSans" w:cs="DejaVuSans"/>
          <w:color w:val="000000"/>
          <w:kern w:val="0"/>
        </w:rPr>
        <w:t>Executive</w:t>
      </w:r>
    </w:p>
    <w:p w14:paraId="514064DF" w14:textId="1BD737C6" w:rsidR="00EC010E" w:rsidRDefault="00EC010E" w:rsidP="00EC010E">
      <w:pPr>
        <w:autoSpaceDE w:val="0"/>
        <w:autoSpaceDN w:val="0"/>
        <w:adjustRightInd w:val="0"/>
        <w:spacing w:after="0" w:line="240" w:lineRule="auto"/>
        <w:rPr>
          <w:rFonts w:ascii="DejaVuSans" w:hAnsi="DejaVuSans" w:cs="DejaVuSans"/>
          <w:color w:val="000000"/>
          <w:kern w:val="0"/>
        </w:rPr>
      </w:pPr>
      <w:r w:rsidRPr="00047AFE">
        <w:rPr>
          <w:rFonts w:ascii="DejaVuSans" w:hAnsi="DejaVuSans" w:cs="DejaVuSans"/>
          <w:color w:val="000000"/>
          <w:kern w:val="0"/>
        </w:rPr>
        <w:t>Director</w:t>
      </w:r>
      <w:r w:rsidRPr="00047AFE">
        <w:rPr>
          <w:rFonts w:ascii="DejaVuSans" w:hAnsi="DejaVuSans" w:cs="DejaVuSans"/>
          <w:color w:val="FF0000"/>
          <w:kern w:val="0"/>
        </w:rPr>
        <w:t xml:space="preserve"> </w:t>
      </w:r>
      <w:r>
        <w:rPr>
          <w:rFonts w:ascii="DejaVuSans" w:hAnsi="DejaVuSans" w:cs="DejaVuSans"/>
          <w:color w:val="000000"/>
          <w:kern w:val="0"/>
        </w:rPr>
        <w:t>shall so notify the Post within seven days of his receipt of the Post</w:t>
      </w:r>
    </w:p>
    <w:p w14:paraId="2E6AA571" w14:textId="27BA4A26" w:rsidR="00EC010E" w:rsidRDefault="00EC010E" w:rsidP="00EC010E">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letter. The Executive Director</w:t>
      </w:r>
      <w:r w:rsidR="00456F64">
        <w:rPr>
          <w:rFonts w:ascii="DejaVuSans" w:hAnsi="DejaVuSans" w:cs="DejaVuSans"/>
          <w:color w:val="000000"/>
          <w:kern w:val="0"/>
        </w:rPr>
        <w:t xml:space="preserve"> </w:t>
      </w:r>
      <w:r>
        <w:rPr>
          <w:rFonts w:ascii="DejaVuSans" w:hAnsi="DejaVuSans" w:cs="DejaVuSans"/>
          <w:color w:val="000000"/>
          <w:kern w:val="0"/>
        </w:rPr>
        <w:t>shall notify, by registered letter, any Post</w:t>
      </w:r>
    </w:p>
    <w:p w14:paraId="4C599F24" w14:textId="77777777" w:rsidR="00EC010E" w:rsidRDefault="00EC010E" w:rsidP="00EC010E">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which is already permanently established within the one-half mile radius of said</w:t>
      </w:r>
    </w:p>
    <w:p w14:paraId="253AFFAC" w14:textId="77777777" w:rsidR="00EC010E" w:rsidRDefault="00EC010E" w:rsidP="00EC010E">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proposed new location. If, after fifteen days from the date of sending said notice, no</w:t>
      </w:r>
    </w:p>
    <w:p w14:paraId="636F29EC" w14:textId="77777777" w:rsidR="00EC010E" w:rsidRDefault="00EC010E" w:rsidP="00EC010E">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objection is received on said new location, the Post shall be free to establish in the</w:t>
      </w:r>
    </w:p>
    <w:p w14:paraId="3AA824AB" w14:textId="77777777" w:rsidR="00EC010E" w:rsidRDefault="00EC010E" w:rsidP="00EC010E">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proposed new location. If, however, written objection is received from the</w:t>
      </w:r>
    </w:p>
    <w:p w14:paraId="0FCBFBDD" w14:textId="420D2ADE" w:rsidR="00EC010E" w:rsidRDefault="00EC010E" w:rsidP="00EC010E">
      <w:pPr>
        <w:autoSpaceDE w:val="0"/>
        <w:autoSpaceDN w:val="0"/>
        <w:adjustRightInd w:val="0"/>
        <w:spacing w:after="0" w:line="240" w:lineRule="auto"/>
        <w:rPr>
          <w:rFonts w:ascii="DejaVuSans" w:hAnsi="DejaVuSans" w:cs="DejaVuSans"/>
          <w:kern w:val="0"/>
        </w:rPr>
      </w:pPr>
      <w:r>
        <w:rPr>
          <w:rFonts w:ascii="DejaVuSans" w:hAnsi="DejaVuSans" w:cs="DejaVuSans"/>
          <w:color w:val="000000"/>
          <w:kern w:val="0"/>
        </w:rPr>
        <w:t xml:space="preserve">established Post the S.E.C. shall hold </w:t>
      </w:r>
      <w:r>
        <w:rPr>
          <w:rFonts w:ascii="DejaVuSans" w:hAnsi="DejaVuSans" w:cs="DejaVuSans"/>
          <w:kern w:val="0"/>
        </w:rPr>
        <w:t>a hearing on the objection and approve or</w:t>
      </w:r>
    </w:p>
    <w:p w14:paraId="6167CBC1" w14:textId="0E3256AD" w:rsidR="00EC010E" w:rsidRDefault="00EC010E" w:rsidP="00EC010E">
      <w:pPr>
        <w:autoSpaceDE w:val="0"/>
        <w:autoSpaceDN w:val="0"/>
        <w:adjustRightInd w:val="0"/>
        <w:spacing w:after="0" w:line="240" w:lineRule="auto"/>
        <w:rPr>
          <w:rFonts w:ascii="DejaVuSans" w:hAnsi="DejaVuSans" w:cs="DejaVuSans"/>
          <w:kern w:val="0"/>
        </w:rPr>
      </w:pPr>
      <w:r>
        <w:rPr>
          <w:rFonts w:ascii="DejaVuSans" w:hAnsi="DejaVuSans" w:cs="DejaVuSans"/>
          <w:kern w:val="0"/>
        </w:rPr>
        <w:t>disapprove the Post's proposed location.</w:t>
      </w:r>
    </w:p>
    <w:p w14:paraId="414FF3BD" w14:textId="77777777" w:rsidR="0018467C" w:rsidRDefault="0018467C" w:rsidP="00EC010E">
      <w:pPr>
        <w:autoSpaceDE w:val="0"/>
        <w:autoSpaceDN w:val="0"/>
        <w:adjustRightInd w:val="0"/>
        <w:spacing w:after="0" w:line="240" w:lineRule="auto"/>
        <w:rPr>
          <w:rFonts w:ascii="DejaVuSans" w:hAnsi="DejaVuSans" w:cs="DejaVuSans"/>
          <w:kern w:val="0"/>
        </w:rPr>
      </w:pPr>
    </w:p>
    <w:p w14:paraId="2E06A6FD" w14:textId="3E250662" w:rsidR="0018467C" w:rsidRPr="00AB52F4" w:rsidRDefault="00AB52F4" w:rsidP="00EC010E">
      <w:pPr>
        <w:autoSpaceDE w:val="0"/>
        <w:autoSpaceDN w:val="0"/>
        <w:adjustRightInd w:val="0"/>
        <w:spacing w:after="0" w:line="240" w:lineRule="auto"/>
        <w:rPr>
          <w:rFonts w:ascii="DejaVuSans" w:hAnsi="DejaVuSans" w:cs="DejaVuSans"/>
          <w:b/>
          <w:bCs/>
          <w:color w:val="FF0000"/>
          <w:kern w:val="0"/>
        </w:rPr>
      </w:pPr>
      <w:r w:rsidRPr="00AB52F4">
        <w:rPr>
          <w:rFonts w:ascii="DejaVuSans" w:hAnsi="DejaVuSans" w:cs="DejaVuSans"/>
          <w:b/>
          <w:bCs/>
          <w:color w:val="FF0000"/>
          <w:kern w:val="0"/>
        </w:rPr>
        <w:t>New</w:t>
      </w:r>
    </w:p>
    <w:p w14:paraId="67F46B38" w14:textId="77777777" w:rsidR="0018467C" w:rsidRDefault="0018467C" w:rsidP="00EC010E">
      <w:pPr>
        <w:autoSpaceDE w:val="0"/>
        <w:autoSpaceDN w:val="0"/>
        <w:adjustRightInd w:val="0"/>
        <w:spacing w:after="0" w:line="240" w:lineRule="auto"/>
        <w:rPr>
          <w:rFonts w:ascii="DejaVuSans" w:hAnsi="DejaVuSans" w:cs="DejaVuSans"/>
          <w:kern w:val="0"/>
        </w:rPr>
      </w:pPr>
    </w:p>
    <w:p w14:paraId="672C259C" w14:textId="77777777" w:rsidR="00AB52F4" w:rsidRDefault="00AB52F4" w:rsidP="00AB52F4">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7. Any Post proposing to locate or relocate a Post Home or a regular Post meeting</w:t>
      </w:r>
    </w:p>
    <w:p w14:paraId="60666CE6" w14:textId="77777777" w:rsidR="003474A5" w:rsidRDefault="00AB52F4" w:rsidP="00AB52F4">
      <w:pPr>
        <w:autoSpaceDE w:val="0"/>
        <w:autoSpaceDN w:val="0"/>
        <w:adjustRightInd w:val="0"/>
        <w:spacing w:after="0" w:line="240" w:lineRule="auto"/>
        <w:rPr>
          <w:rFonts w:ascii="DejaVuSans" w:hAnsi="DejaVuSans" w:cs="DejaVuSans"/>
          <w:color w:val="000000"/>
          <w:kern w:val="0"/>
        </w:rPr>
      </w:pPr>
      <w:r>
        <w:rPr>
          <w:rFonts w:ascii="DejaVuSans" w:hAnsi="DejaVuSans" w:cs="DejaVuSans"/>
          <w:color w:val="000000"/>
          <w:kern w:val="0"/>
        </w:rPr>
        <w:t xml:space="preserve">place shall notify the </w:t>
      </w:r>
      <w:r w:rsidRPr="00047AFE">
        <w:rPr>
          <w:rFonts w:ascii="DejaVuSans" w:hAnsi="DejaVuSans" w:cs="DejaVuSans"/>
          <w:color w:val="000000" w:themeColor="text1"/>
          <w:kern w:val="0"/>
        </w:rPr>
        <w:t>Adjutant</w:t>
      </w:r>
      <w:r w:rsidRPr="005E1F5D">
        <w:rPr>
          <w:rFonts w:ascii="DejaVuSans" w:hAnsi="DejaVuSans" w:cs="DejaVuSans"/>
          <w:color w:val="000000" w:themeColor="text1"/>
          <w:kern w:val="0"/>
        </w:rPr>
        <w:t xml:space="preserve"> of its' intent in writing. If there is</w:t>
      </w:r>
      <w:r w:rsidR="005E1F5D">
        <w:rPr>
          <w:rFonts w:ascii="DejaVuSans" w:hAnsi="DejaVuSans" w:cs="DejaVuSans"/>
          <w:color w:val="000000" w:themeColor="text1"/>
          <w:kern w:val="0"/>
        </w:rPr>
        <w:t xml:space="preserve"> </w:t>
      </w:r>
      <w:r w:rsidRPr="005E1F5D">
        <w:rPr>
          <w:rFonts w:ascii="DejaVuSans" w:hAnsi="DejaVuSans" w:cs="DejaVuSans"/>
          <w:color w:val="000000" w:themeColor="text1"/>
          <w:kern w:val="0"/>
        </w:rPr>
        <w:t>no Post within a one-half mile radius of said proposed location, the</w:t>
      </w:r>
      <w:r w:rsidRPr="00555C6E">
        <w:rPr>
          <w:rFonts w:ascii="DejaVuSans" w:hAnsi="DejaVuSans" w:cs="DejaVuSans"/>
          <w:b/>
          <w:bCs/>
          <w:color w:val="000000" w:themeColor="text1"/>
          <w:kern w:val="0"/>
        </w:rPr>
        <w:t xml:space="preserve"> </w:t>
      </w:r>
      <w:r w:rsidRPr="00047AFE">
        <w:rPr>
          <w:rFonts w:ascii="DejaVuSans" w:hAnsi="DejaVuSans" w:cs="DejaVuSans"/>
          <w:color w:val="000000" w:themeColor="text1"/>
          <w:kern w:val="0"/>
        </w:rPr>
        <w:t>Adjutant</w:t>
      </w:r>
      <w:r w:rsidRPr="005E1F5D">
        <w:rPr>
          <w:rFonts w:ascii="DejaVuSans" w:hAnsi="DejaVuSans" w:cs="DejaVuSans"/>
          <w:color w:val="000000" w:themeColor="text1"/>
          <w:kern w:val="0"/>
        </w:rPr>
        <w:t xml:space="preserve"> </w:t>
      </w:r>
      <w:r w:rsidR="00456F64" w:rsidRPr="005E1F5D">
        <w:rPr>
          <w:rFonts w:ascii="DejaVuSans" w:hAnsi="DejaVuSans" w:cs="DejaVuSans"/>
          <w:color w:val="000000" w:themeColor="text1"/>
          <w:kern w:val="0"/>
        </w:rPr>
        <w:t>shall</w:t>
      </w:r>
      <w:r w:rsidRPr="005E1F5D">
        <w:rPr>
          <w:rFonts w:ascii="DejaVuSans" w:hAnsi="DejaVuSans" w:cs="DejaVuSans"/>
          <w:color w:val="000000" w:themeColor="text1"/>
          <w:kern w:val="0"/>
        </w:rPr>
        <w:t xml:space="preserve"> notify the Post within seven days of his</w:t>
      </w:r>
      <w:r w:rsidR="003474A5">
        <w:rPr>
          <w:rFonts w:ascii="DejaVuSans" w:hAnsi="DejaVuSans" w:cs="DejaVuSans"/>
          <w:color w:val="000000" w:themeColor="text1"/>
          <w:kern w:val="0"/>
        </w:rPr>
        <w:t>/her</w:t>
      </w:r>
      <w:r w:rsidRPr="005E1F5D">
        <w:rPr>
          <w:rFonts w:ascii="DejaVuSans" w:hAnsi="DejaVuSans" w:cs="DejaVuSans"/>
          <w:color w:val="000000" w:themeColor="text1"/>
          <w:kern w:val="0"/>
        </w:rPr>
        <w:t xml:space="preserve"> receipt of the Post</w:t>
      </w:r>
      <w:r w:rsidR="005E1F5D" w:rsidRPr="005E1F5D">
        <w:rPr>
          <w:rFonts w:ascii="DejaVuSans" w:hAnsi="DejaVuSans" w:cs="DejaVuSans"/>
          <w:color w:val="000000" w:themeColor="text1"/>
          <w:kern w:val="0"/>
        </w:rPr>
        <w:t xml:space="preserve"> </w:t>
      </w:r>
      <w:r w:rsidRPr="005E1F5D">
        <w:rPr>
          <w:rFonts w:ascii="DejaVuSans" w:hAnsi="DejaVuSans" w:cs="DejaVuSans"/>
          <w:color w:val="000000" w:themeColor="text1"/>
          <w:kern w:val="0"/>
        </w:rPr>
        <w:t xml:space="preserve">letter. </w:t>
      </w:r>
      <w:r w:rsidR="005E1F5D">
        <w:rPr>
          <w:rFonts w:ascii="DejaVuSans" w:hAnsi="DejaVuSans" w:cs="DejaVuSans"/>
          <w:color w:val="000000" w:themeColor="text1"/>
          <w:kern w:val="0"/>
        </w:rPr>
        <w:t xml:space="preserve"> </w:t>
      </w:r>
      <w:r w:rsidRPr="005E1F5D">
        <w:rPr>
          <w:rFonts w:ascii="DejaVuSans" w:hAnsi="DejaVuSans" w:cs="DejaVuSans"/>
          <w:color w:val="000000" w:themeColor="text1"/>
          <w:kern w:val="0"/>
        </w:rPr>
        <w:t xml:space="preserve">The Adjutant </w:t>
      </w:r>
      <w:r>
        <w:rPr>
          <w:rFonts w:ascii="DejaVuSans" w:hAnsi="DejaVuSans" w:cs="DejaVuSans"/>
          <w:color w:val="000000"/>
          <w:kern w:val="0"/>
        </w:rPr>
        <w:t>shall notify, by registered letter, any Post</w:t>
      </w:r>
      <w:r w:rsidR="005E1F5D">
        <w:rPr>
          <w:rFonts w:ascii="DejaVuSans" w:hAnsi="DejaVuSans" w:cs="DejaVuSans"/>
          <w:color w:val="000000"/>
          <w:kern w:val="0"/>
        </w:rPr>
        <w:t xml:space="preserve"> </w:t>
      </w:r>
      <w:r>
        <w:rPr>
          <w:rFonts w:ascii="DejaVuSans" w:hAnsi="DejaVuSans" w:cs="DejaVuSans"/>
          <w:color w:val="000000"/>
          <w:kern w:val="0"/>
        </w:rPr>
        <w:t>which is already permanently established within the one-half mile radius of said</w:t>
      </w:r>
      <w:r w:rsidR="00456F64">
        <w:rPr>
          <w:rFonts w:ascii="DejaVuSans" w:hAnsi="DejaVuSans" w:cs="DejaVuSans"/>
          <w:color w:val="000000" w:themeColor="text1"/>
          <w:kern w:val="0"/>
        </w:rPr>
        <w:t xml:space="preserve"> </w:t>
      </w:r>
      <w:r>
        <w:rPr>
          <w:rFonts w:ascii="DejaVuSans" w:hAnsi="DejaVuSans" w:cs="DejaVuSans"/>
          <w:color w:val="000000"/>
          <w:kern w:val="0"/>
        </w:rPr>
        <w:t xml:space="preserve">proposed new location. </w:t>
      </w:r>
    </w:p>
    <w:p w14:paraId="659B54CA" w14:textId="77777777" w:rsidR="003474A5" w:rsidRDefault="003474A5" w:rsidP="00AB52F4">
      <w:pPr>
        <w:autoSpaceDE w:val="0"/>
        <w:autoSpaceDN w:val="0"/>
        <w:adjustRightInd w:val="0"/>
        <w:spacing w:after="0" w:line="240" w:lineRule="auto"/>
        <w:rPr>
          <w:rFonts w:ascii="DejaVuSans" w:hAnsi="DejaVuSans" w:cs="DejaVuSans"/>
          <w:color w:val="000000"/>
          <w:kern w:val="0"/>
        </w:rPr>
      </w:pPr>
    </w:p>
    <w:p w14:paraId="45D95E45" w14:textId="65CE5F7C" w:rsidR="003474A5" w:rsidRPr="00290B69" w:rsidRDefault="00AB52F4" w:rsidP="00EC010E">
      <w:pPr>
        <w:autoSpaceDE w:val="0"/>
        <w:autoSpaceDN w:val="0"/>
        <w:adjustRightInd w:val="0"/>
        <w:spacing w:after="0" w:line="240" w:lineRule="auto"/>
        <w:rPr>
          <w:rFonts w:ascii="DejaVuSans" w:hAnsi="DejaVuSans" w:cs="DejaVuSans"/>
          <w:color w:val="000000" w:themeColor="text1"/>
          <w:kern w:val="0"/>
        </w:rPr>
      </w:pPr>
      <w:r>
        <w:rPr>
          <w:rFonts w:ascii="DejaVuSans" w:hAnsi="DejaVuSans" w:cs="DejaVuSans"/>
          <w:color w:val="000000"/>
          <w:kern w:val="0"/>
        </w:rPr>
        <w:t xml:space="preserve">If, </w:t>
      </w:r>
      <w:r w:rsidR="00456F64">
        <w:rPr>
          <w:rFonts w:ascii="DejaVuSans" w:hAnsi="DejaVuSans" w:cs="DejaVuSans"/>
          <w:color w:val="000000"/>
          <w:kern w:val="0"/>
        </w:rPr>
        <w:t>fifteen days after</w:t>
      </w:r>
      <w:r>
        <w:rPr>
          <w:rFonts w:ascii="DejaVuSans" w:hAnsi="DejaVuSans" w:cs="DejaVuSans"/>
          <w:color w:val="000000"/>
          <w:kern w:val="0"/>
        </w:rPr>
        <w:t xml:space="preserve"> the date of sending </w:t>
      </w:r>
      <w:r w:rsidR="00456F64">
        <w:rPr>
          <w:rFonts w:ascii="DejaVuSans" w:hAnsi="DejaVuSans" w:cs="DejaVuSans"/>
          <w:color w:val="000000"/>
          <w:kern w:val="0"/>
        </w:rPr>
        <w:t>the said</w:t>
      </w:r>
      <w:r>
        <w:rPr>
          <w:rFonts w:ascii="DejaVuSans" w:hAnsi="DejaVuSans" w:cs="DejaVuSans"/>
          <w:color w:val="000000"/>
          <w:kern w:val="0"/>
        </w:rPr>
        <w:t xml:space="preserve"> notice, no</w:t>
      </w:r>
      <w:r w:rsidR="00456F64">
        <w:rPr>
          <w:rFonts w:ascii="DejaVuSans" w:hAnsi="DejaVuSans" w:cs="DejaVuSans"/>
          <w:color w:val="000000" w:themeColor="text1"/>
          <w:kern w:val="0"/>
        </w:rPr>
        <w:t xml:space="preserve"> </w:t>
      </w:r>
      <w:r>
        <w:rPr>
          <w:rFonts w:ascii="DejaVuSans" w:hAnsi="DejaVuSans" w:cs="DejaVuSans"/>
          <w:color w:val="000000"/>
          <w:kern w:val="0"/>
        </w:rPr>
        <w:t xml:space="preserve">objection is received </w:t>
      </w:r>
      <w:r w:rsidR="003474A5">
        <w:rPr>
          <w:rFonts w:ascii="DejaVuSans" w:hAnsi="DejaVuSans" w:cs="DejaVuSans"/>
          <w:color w:val="000000"/>
          <w:kern w:val="0"/>
        </w:rPr>
        <w:t>to the said</w:t>
      </w:r>
      <w:r>
        <w:rPr>
          <w:rFonts w:ascii="DejaVuSans" w:hAnsi="DejaVuSans" w:cs="DejaVuSans"/>
          <w:color w:val="000000"/>
          <w:kern w:val="0"/>
        </w:rPr>
        <w:t xml:space="preserve"> new location, the Post shall be free to establish in the</w:t>
      </w:r>
      <w:r w:rsidR="00456F64">
        <w:rPr>
          <w:rFonts w:ascii="DejaVuSans" w:hAnsi="DejaVuSans" w:cs="DejaVuSans"/>
          <w:color w:val="000000" w:themeColor="text1"/>
          <w:kern w:val="0"/>
        </w:rPr>
        <w:t xml:space="preserve"> </w:t>
      </w:r>
      <w:r>
        <w:rPr>
          <w:rFonts w:ascii="DejaVuSans" w:hAnsi="DejaVuSans" w:cs="DejaVuSans"/>
          <w:color w:val="000000"/>
          <w:kern w:val="0"/>
        </w:rPr>
        <w:t xml:space="preserve">proposed new location. If, however, </w:t>
      </w:r>
      <w:r w:rsidR="00456F64">
        <w:rPr>
          <w:rFonts w:ascii="DejaVuSans" w:hAnsi="DejaVuSans" w:cs="DejaVuSans"/>
          <w:color w:val="000000"/>
          <w:kern w:val="0"/>
        </w:rPr>
        <w:t>a written</w:t>
      </w:r>
      <w:r>
        <w:rPr>
          <w:rFonts w:ascii="DejaVuSans" w:hAnsi="DejaVuSans" w:cs="DejaVuSans"/>
          <w:color w:val="000000"/>
          <w:kern w:val="0"/>
        </w:rPr>
        <w:t xml:space="preserve"> objection is received from the</w:t>
      </w:r>
      <w:r w:rsidR="00456F64">
        <w:rPr>
          <w:rFonts w:ascii="DejaVuSans" w:hAnsi="DejaVuSans" w:cs="DejaVuSans"/>
          <w:color w:val="000000" w:themeColor="text1"/>
          <w:kern w:val="0"/>
        </w:rPr>
        <w:t xml:space="preserve"> </w:t>
      </w:r>
      <w:r>
        <w:rPr>
          <w:rFonts w:ascii="DejaVuSans" w:hAnsi="DejaVuSans" w:cs="DejaVuSans"/>
          <w:color w:val="000000"/>
          <w:kern w:val="0"/>
        </w:rPr>
        <w:t xml:space="preserve">established Post the S.E.C. shall hold </w:t>
      </w:r>
      <w:r>
        <w:rPr>
          <w:rFonts w:ascii="DejaVuSans" w:hAnsi="DejaVuSans" w:cs="DejaVuSans"/>
          <w:kern w:val="0"/>
        </w:rPr>
        <w:t xml:space="preserve">a hearing on the </w:t>
      </w:r>
      <w:r w:rsidR="00456F64">
        <w:rPr>
          <w:rFonts w:ascii="DejaVuSans" w:hAnsi="DejaVuSans" w:cs="DejaVuSans"/>
          <w:kern w:val="0"/>
        </w:rPr>
        <w:t>objection and</w:t>
      </w:r>
      <w:r>
        <w:rPr>
          <w:rFonts w:ascii="DejaVuSans" w:hAnsi="DejaVuSans" w:cs="DejaVuSans"/>
          <w:kern w:val="0"/>
        </w:rPr>
        <w:t xml:space="preserve"> approve or</w:t>
      </w:r>
      <w:r w:rsidR="00456F64">
        <w:rPr>
          <w:rFonts w:ascii="DejaVuSans" w:hAnsi="DejaVuSans" w:cs="DejaVuSans"/>
          <w:color w:val="000000" w:themeColor="text1"/>
          <w:kern w:val="0"/>
        </w:rPr>
        <w:t xml:space="preserve"> </w:t>
      </w:r>
      <w:r>
        <w:rPr>
          <w:rFonts w:ascii="DejaVuSans" w:hAnsi="DejaVuSans" w:cs="DejaVuSans"/>
          <w:kern w:val="0"/>
        </w:rPr>
        <w:t>disapprove the Post's proposed location.</w:t>
      </w:r>
    </w:p>
    <w:p w14:paraId="4413E145" w14:textId="77777777" w:rsidR="003474A5" w:rsidRDefault="003474A5" w:rsidP="00EC010E">
      <w:pPr>
        <w:autoSpaceDE w:val="0"/>
        <w:autoSpaceDN w:val="0"/>
        <w:adjustRightInd w:val="0"/>
        <w:spacing w:after="0" w:line="240" w:lineRule="auto"/>
        <w:rPr>
          <w:rFonts w:ascii="DejaVuSans" w:hAnsi="DejaVuSans" w:cs="DejaVuSans"/>
          <w:color w:val="000000"/>
          <w:kern w:val="0"/>
        </w:rPr>
      </w:pPr>
    </w:p>
    <w:p w14:paraId="2723785F" w14:textId="77777777" w:rsidR="00EC010E" w:rsidRDefault="00EC010E" w:rsidP="00EC010E">
      <w:pPr>
        <w:autoSpaceDE w:val="0"/>
        <w:autoSpaceDN w:val="0"/>
        <w:adjustRightInd w:val="0"/>
        <w:spacing w:after="0" w:line="240" w:lineRule="auto"/>
        <w:rPr>
          <w:rFonts w:ascii="DejaVuSans" w:hAnsi="DejaVuSans" w:cs="DejaVuSans"/>
          <w:color w:val="000000"/>
          <w:kern w:val="0"/>
        </w:rPr>
      </w:pPr>
    </w:p>
    <w:p w14:paraId="6A0896FD" w14:textId="09A8D62A" w:rsidR="00EC010E" w:rsidRPr="003C75D3" w:rsidRDefault="00EC010E" w:rsidP="00EC010E">
      <w:pPr>
        <w:autoSpaceDE w:val="0"/>
        <w:autoSpaceDN w:val="0"/>
        <w:adjustRightInd w:val="0"/>
        <w:spacing w:after="0" w:line="240" w:lineRule="auto"/>
        <w:rPr>
          <w:rFonts w:ascii="DejaVuSans-Bold" w:hAnsi="DejaVuSans-Bold" w:cs="DejaVuSans-Bold"/>
          <w:b/>
          <w:bCs/>
          <w:kern w:val="0"/>
          <w:u w:val="single"/>
        </w:rPr>
      </w:pPr>
      <w:bookmarkStart w:id="4" w:name="_Hlk204582893"/>
      <w:r w:rsidRPr="003C75D3">
        <w:rPr>
          <w:rFonts w:ascii="DejaVuSans-Bold" w:hAnsi="DejaVuSans-Bold" w:cs="DejaVuSans-Bold"/>
          <w:b/>
          <w:bCs/>
          <w:kern w:val="0"/>
          <w:u w:val="single"/>
        </w:rPr>
        <w:t>ARTICLE IX – FINANCES</w:t>
      </w:r>
    </w:p>
    <w:bookmarkEnd w:id="4"/>
    <w:p w14:paraId="6A532DBB" w14:textId="77777777" w:rsidR="0018467C" w:rsidRDefault="0018467C" w:rsidP="00EC010E">
      <w:pPr>
        <w:autoSpaceDE w:val="0"/>
        <w:autoSpaceDN w:val="0"/>
        <w:adjustRightInd w:val="0"/>
        <w:spacing w:after="0" w:line="240" w:lineRule="auto"/>
        <w:rPr>
          <w:rFonts w:ascii="DejaVuSans-Bold" w:hAnsi="DejaVuSans-Bold" w:cs="DejaVuSans-Bold"/>
          <w:b/>
          <w:bCs/>
          <w:kern w:val="0"/>
        </w:rPr>
      </w:pPr>
    </w:p>
    <w:p w14:paraId="17674687" w14:textId="77777777" w:rsidR="003474A5" w:rsidRPr="00CD05E8" w:rsidRDefault="003474A5" w:rsidP="0018467C">
      <w:pPr>
        <w:autoSpaceDE w:val="0"/>
        <w:autoSpaceDN w:val="0"/>
        <w:adjustRightInd w:val="0"/>
        <w:spacing w:after="0" w:line="240" w:lineRule="auto"/>
        <w:rPr>
          <w:rFonts w:ascii="DejaVuSans" w:hAnsi="DejaVuSans" w:cs="DejaVuSans"/>
          <w:b/>
          <w:bCs/>
          <w:kern w:val="0"/>
        </w:rPr>
      </w:pPr>
      <w:r w:rsidRPr="00CD05E8">
        <w:rPr>
          <w:rFonts w:ascii="DejaVuSans" w:hAnsi="DejaVuSans" w:cs="DejaVuSans"/>
          <w:b/>
          <w:bCs/>
          <w:kern w:val="0"/>
        </w:rPr>
        <w:t>Old</w:t>
      </w:r>
    </w:p>
    <w:p w14:paraId="340C5685" w14:textId="77777777" w:rsidR="003474A5" w:rsidRDefault="003474A5" w:rsidP="0018467C">
      <w:pPr>
        <w:autoSpaceDE w:val="0"/>
        <w:autoSpaceDN w:val="0"/>
        <w:adjustRightInd w:val="0"/>
        <w:spacing w:after="0" w:line="240" w:lineRule="auto"/>
        <w:rPr>
          <w:rFonts w:ascii="DejaVuSans" w:hAnsi="DejaVuSans" w:cs="DejaVuSans"/>
          <w:kern w:val="0"/>
        </w:rPr>
      </w:pPr>
    </w:p>
    <w:p w14:paraId="35470335" w14:textId="66A1CC04"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11. The Finance Officer and </w:t>
      </w:r>
      <w:r w:rsidRPr="00047AFE">
        <w:rPr>
          <w:rFonts w:ascii="DejaVuSans" w:hAnsi="DejaVuSans" w:cs="DejaVuSans"/>
          <w:kern w:val="0"/>
        </w:rPr>
        <w:t>Executive Director</w:t>
      </w:r>
      <w:r w:rsidR="007056B6">
        <w:rPr>
          <w:rFonts w:ascii="DejaVuSans" w:hAnsi="DejaVuSans" w:cs="DejaVuSans"/>
          <w:kern w:val="0"/>
        </w:rPr>
        <w:t xml:space="preserve"> </w:t>
      </w:r>
      <w:r>
        <w:rPr>
          <w:rFonts w:ascii="DejaVuSans" w:hAnsi="DejaVuSans" w:cs="DejaVuSans"/>
          <w:kern w:val="0"/>
        </w:rPr>
        <w:t>shall meet annually between June</w:t>
      </w:r>
    </w:p>
    <w:p w14:paraId="0052C626" w14:textId="77777777"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1st and the opening of the Department Convention to formulate a budget for that</w:t>
      </w:r>
    </w:p>
    <w:p w14:paraId="028854A2" w14:textId="77777777"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fiscal year. The Finance Committee shall review the proposed annual budget and</w:t>
      </w:r>
    </w:p>
    <w:p w14:paraId="43238080" w14:textId="77777777"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present it to the newly elected S.E.C. for approval at the Post Convention S.E.C.</w:t>
      </w:r>
    </w:p>
    <w:p w14:paraId="440598D0" w14:textId="77777777"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meeting.</w:t>
      </w:r>
    </w:p>
    <w:p w14:paraId="77BEF3DB" w14:textId="77777777" w:rsidR="003474A5" w:rsidRDefault="003474A5" w:rsidP="0018467C">
      <w:pPr>
        <w:autoSpaceDE w:val="0"/>
        <w:autoSpaceDN w:val="0"/>
        <w:adjustRightInd w:val="0"/>
        <w:spacing w:after="0" w:line="240" w:lineRule="auto"/>
        <w:rPr>
          <w:rFonts w:ascii="DejaVuSans" w:hAnsi="DejaVuSans" w:cs="DejaVuSans"/>
          <w:kern w:val="0"/>
        </w:rPr>
      </w:pPr>
    </w:p>
    <w:p w14:paraId="0FADAAAE" w14:textId="4D0AE89A" w:rsidR="003474A5" w:rsidRPr="00CD05E8" w:rsidRDefault="003474A5" w:rsidP="0018467C">
      <w:pPr>
        <w:autoSpaceDE w:val="0"/>
        <w:autoSpaceDN w:val="0"/>
        <w:adjustRightInd w:val="0"/>
        <w:spacing w:after="0" w:line="240" w:lineRule="auto"/>
        <w:rPr>
          <w:rFonts w:ascii="DejaVuSans" w:hAnsi="DejaVuSans" w:cs="DejaVuSans"/>
          <w:b/>
          <w:bCs/>
          <w:color w:val="FF0000"/>
          <w:kern w:val="0"/>
        </w:rPr>
      </w:pPr>
      <w:r w:rsidRPr="00CD05E8">
        <w:rPr>
          <w:rFonts w:ascii="DejaVuSans" w:hAnsi="DejaVuSans" w:cs="DejaVuSans"/>
          <w:b/>
          <w:bCs/>
          <w:color w:val="FF0000"/>
          <w:kern w:val="0"/>
        </w:rPr>
        <w:t>New</w:t>
      </w:r>
    </w:p>
    <w:p w14:paraId="6EA14E53" w14:textId="0F07E873" w:rsidR="00F179F8" w:rsidRDefault="00CD05E8" w:rsidP="00CD05E8">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11. The Finance Officer and </w:t>
      </w:r>
      <w:r w:rsidRPr="00047AFE">
        <w:rPr>
          <w:rFonts w:ascii="DejaVuSans" w:hAnsi="DejaVuSans" w:cs="DejaVuSans"/>
          <w:color w:val="000000" w:themeColor="text1"/>
          <w:kern w:val="0"/>
        </w:rPr>
        <w:t>Adjutant</w:t>
      </w:r>
      <w:r w:rsidRPr="00555C6E">
        <w:rPr>
          <w:rFonts w:ascii="DejaVuSans" w:hAnsi="DejaVuSans" w:cs="DejaVuSans"/>
          <w:b/>
          <w:bCs/>
          <w:color w:val="000000" w:themeColor="text1"/>
          <w:kern w:val="0"/>
        </w:rPr>
        <w:t xml:space="preserve"> </w:t>
      </w:r>
      <w:r>
        <w:rPr>
          <w:rFonts w:ascii="DejaVuSans" w:hAnsi="DejaVuSans" w:cs="DejaVuSans"/>
          <w:kern w:val="0"/>
        </w:rPr>
        <w:t>shall meet annually between June</w:t>
      </w:r>
      <w:r w:rsidR="00047AFE">
        <w:rPr>
          <w:rFonts w:ascii="DejaVuSans" w:hAnsi="DejaVuSans" w:cs="DejaVuSans"/>
          <w:kern w:val="0"/>
        </w:rPr>
        <w:t xml:space="preserve"> </w:t>
      </w:r>
      <w:r>
        <w:rPr>
          <w:rFonts w:ascii="DejaVuSans" w:hAnsi="DejaVuSans" w:cs="DejaVuSans"/>
          <w:kern w:val="0"/>
        </w:rPr>
        <w:t>1st and the opening of the Department Convention to formulate a budget for that</w:t>
      </w:r>
      <w:r w:rsidR="00047AFE">
        <w:rPr>
          <w:rFonts w:ascii="DejaVuSans" w:hAnsi="DejaVuSans" w:cs="DejaVuSans"/>
          <w:kern w:val="0"/>
        </w:rPr>
        <w:t xml:space="preserve"> </w:t>
      </w:r>
      <w:r>
        <w:rPr>
          <w:rFonts w:ascii="DejaVuSans" w:hAnsi="DejaVuSans" w:cs="DejaVuSans"/>
          <w:kern w:val="0"/>
        </w:rPr>
        <w:t>fiscal year. The Finance Committee shall review the proposed annual budget and</w:t>
      </w:r>
      <w:r w:rsidR="00047AFE">
        <w:rPr>
          <w:rFonts w:ascii="DejaVuSans" w:hAnsi="DejaVuSans" w:cs="DejaVuSans"/>
          <w:kern w:val="0"/>
        </w:rPr>
        <w:t xml:space="preserve"> </w:t>
      </w:r>
      <w:r>
        <w:rPr>
          <w:rFonts w:ascii="DejaVuSans" w:hAnsi="DejaVuSans" w:cs="DejaVuSans"/>
          <w:kern w:val="0"/>
        </w:rPr>
        <w:t>present it to the newly elected S.E.C. for approval at the Post Convention S.E.C.</w:t>
      </w:r>
      <w:r w:rsidR="00047AFE">
        <w:rPr>
          <w:rFonts w:ascii="DejaVuSans" w:hAnsi="DejaVuSans" w:cs="DejaVuSans"/>
          <w:kern w:val="0"/>
        </w:rPr>
        <w:t xml:space="preserve"> </w:t>
      </w:r>
      <w:r>
        <w:rPr>
          <w:rFonts w:ascii="DejaVuSans" w:hAnsi="DejaVuSans" w:cs="DejaVuSans"/>
          <w:kern w:val="0"/>
        </w:rPr>
        <w:t>meeting.</w:t>
      </w:r>
    </w:p>
    <w:p w14:paraId="185F79EB" w14:textId="77777777" w:rsidR="003C75D3" w:rsidRDefault="003C75D3" w:rsidP="00CD05E8">
      <w:pPr>
        <w:autoSpaceDE w:val="0"/>
        <w:autoSpaceDN w:val="0"/>
        <w:adjustRightInd w:val="0"/>
        <w:spacing w:after="0" w:line="240" w:lineRule="auto"/>
        <w:rPr>
          <w:rFonts w:ascii="DejaVuSans" w:hAnsi="DejaVuSans" w:cs="DejaVuSans"/>
          <w:kern w:val="0"/>
        </w:rPr>
      </w:pPr>
    </w:p>
    <w:p w14:paraId="367BD50D" w14:textId="3311026C" w:rsidR="0004080F" w:rsidRPr="0004080F" w:rsidRDefault="0004080F" w:rsidP="00CD05E8">
      <w:pPr>
        <w:autoSpaceDE w:val="0"/>
        <w:autoSpaceDN w:val="0"/>
        <w:adjustRightInd w:val="0"/>
        <w:spacing w:after="0" w:line="240" w:lineRule="auto"/>
        <w:rPr>
          <w:rFonts w:ascii="DejaVuSans" w:hAnsi="DejaVuSans" w:cs="DejaVuSans"/>
          <w:b/>
          <w:bCs/>
          <w:kern w:val="0"/>
        </w:rPr>
      </w:pPr>
      <w:r w:rsidRPr="0004080F">
        <w:rPr>
          <w:rFonts w:ascii="DejaVuSans" w:hAnsi="DejaVuSans" w:cs="DejaVuSans"/>
          <w:b/>
          <w:bCs/>
          <w:kern w:val="0"/>
        </w:rPr>
        <w:t>Old</w:t>
      </w:r>
    </w:p>
    <w:p w14:paraId="4FF5DDA9" w14:textId="77777777" w:rsidR="00CD05E8" w:rsidRDefault="00CD05E8" w:rsidP="0018467C">
      <w:pPr>
        <w:autoSpaceDE w:val="0"/>
        <w:autoSpaceDN w:val="0"/>
        <w:adjustRightInd w:val="0"/>
        <w:spacing w:after="0" w:line="240" w:lineRule="auto"/>
        <w:rPr>
          <w:rFonts w:ascii="DejaVuSans" w:hAnsi="DejaVuSans" w:cs="DejaVuSans"/>
          <w:kern w:val="0"/>
        </w:rPr>
      </w:pPr>
    </w:p>
    <w:p w14:paraId="25C433D0" w14:textId="77777777"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12. The Finance Committee in conjunction with the Finance Officer and </w:t>
      </w:r>
      <w:r w:rsidRPr="00047AFE">
        <w:rPr>
          <w:rFonts w:ascii="DejaVuSans" w:hAnsi="DejaVuSans" w:cs="DejaVuSans"/>
          <w:kern w:val="0"/>
        </w:rPr>
        <w:t>Executive</w:t>
      </w:r>
    </w:p>
    <w:p w14:paraId="73047AA4" w14:textId="09BD14AC" w:rsidR="0018467C" w:rsidRDefault="0018467C" w:rsidP="0018467C">
      <w:pPr>
        <w:autoSpaceDE w:val="0"/>
        <w:autoSpaceDN w:val="0"/>
        <w:adjustRightInd w:val="0"/>
        <w:spacing w:after="0" w:line="240" w:lineRule="auto"/>
        <w:rPr>
          <w:rFonts w:ascii="DejaVuSans" w:hAnsi="DejaVuSans" w:cs="DejaVuSans"/>
          <w:kern w:val="0"/>
        </w:rPr>
      </w:pPr>
      <w:r w:rsidRPr="00047AFE">
        <w:rPr>
          <w:rFonts w:ascii="DejaVuSans" w:hAnsi="DejaVuSans" w:cs="DejaVuSans"/>
          <w:kern w:val="0"/>
        </w:rPr>
        <w:t>Director</w:t>
      </w:r>
      <w:r w:rsidR="007056B6">
        <w:rPr>
          <w:rFonts w:ascii="DejaVuSans" w:hAnsi="DejaVuSans" w:cs="DejaVuSans"/>
          <w:kern w:val="0"/>
        </w:rPr>
        <w:t xml:space="preserve"> </w:t>
      </w:r>
      <w:r>
        <w:rPr>
          <w:rFonts w:ascii="DejaVuSans" w:hAnsi="DejaVuSans" w:cs="DejaVuSans"/>
          <w:kern w:val="0"/>
        </w:rPr>
        <w:t xml:space="preserve">shall, upon </w:t>
      </w:r>
      <w:r w:rsidR="00047AFE">
        <w:rPr>
          <w:rFonts w:ascii="DejaVuSans" w:hAnsi="DejaVuSans" w:cs="DejaVuSans"/>
          <w:kern w:val="0"/>
        </w:rPr>
        <w:t>the direction</w:t>
      </w:r>
      <w:r>
        <w:rPr>
          <w:rFonts w:ascii="DejaVuSans" w:hAnsi="DejaVuSans" w:cs="DejaVuSans"/>
          <w:kern w:val="0"/>
        </w:rPr>
        <w:t xml:space="preserve"> of the S.E.C., or upon request of three voting members</w:t>
      </w:r>
    </w:p>
    <w:p w14:paraId="0DE1DBBE" w14:textId="77777777"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of the Finance Committee, meet during the Fiscal year to consider any changes to</w:t>
      </w:r>
    </w:p>
    <w:p w14:paraId="2CB7CCBC" w14:textId="77777777"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the Annual Budget. Any new proposed program or changes to the Annual Budget</w:t>
      </w:r>
    </w:p>
    <w:p w14:paraId="04A70770" w14:textId="2236116E"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must be approved by the S.E.C.</w:t>
      </w:r>
    </w:p>
    <w:p w14:paraId="5E88B7DD" w14:textId="77777777" w:rsidR="003F61EB" w:rsidRDefault="003F61EB" w:rsidP="0018467C">
      <w:pPr>
        <w:autoSpaceDE w:val="0"/>
        <w:autoSpaceDN w:val="0"/>
        <w:adjustRightInd w:val="0"/>
        <w:spacing w:after="0" w:line="240" w:lineRule="auto"/>
        <w:rPr>
          <w:rFonts w:ascii="DejaVuSans" w:hAnsi="DejaVuSans" w:cs="DejaVuSans"/>
          <w:kern w:val="0"/>
        </w:rPr>
      </w:pPr>
    </w:p>
    <w:p w14:paraId="0100C0E0" w14:textId="777DDE3F" w:rsidR="0004080F" w:rsidRPr="0004080F" w:rsidRDefault="0004080F" w:rsidP="0018467C">
      <w:pPr>
        <w:autoSpaceDE w:val="0"/>
        <w:autoSpaceDN w:val="0"/>
        <w:adjustRightInd w:val="0"/>
        <w:spacing w:after="0" w:line="240" w:lineRule="auto"/>
        <w:rPr>
          <w:rFonts w:ascii="DejaVuSans" w:hAnsi="DejaVuSans" w:cs="DejaVuSans"/>
          <w:b/>
          <w:bCs/>
          <w:color w:val="FF0000"/>
          <w:kern w:val="0"/>
        </w:rPr>
      </w:pPr>
      <w:r w:rsidRPr="0004080F">
        <w:rPr>
          <w:rFonts w:ascii="DejaVuSans" w:hAnsi="DejaVuSans" w:cs="DejaVuSans"/>
          <w:b/>
          <w:bCs/>
          <w:color w:val="FF0000"/>
          <w:kern w:val="0"/>
        </w:rPr>
        <w:t>New</w:t>
      </w:r>
    </w:p>
    <w:p w14:paraId="26FEA762" w14:textId="77777777" w:rsidR="0004080F" w:rsidRDefault="0004080F" w:rsidP="0018467C">
      <w:pPr>
        <w:autoSpaceDE w:val="0"/>
        <w:autoSpaceDN w:val="0"/>
        <w:adjustRightInd w:val="0"/>
        <w:spacing w:after="0" w:line="240" w:lineRule="auto"/>
        <w:rPr>
          <w:rFonts w:ascii="DejaVuSans" w:hAnsi="DejaVuSans" w:cs="DejaVuSans"/>
          <w:kern w:val="0"/>
        </w:rPr>
      </w:pPr>
    </w:p>
    <w:p w14:paraId="3097DDA0" w14:textId="63585345" w:rsidR="0004080F" w:rsidRDefault="0004080F" w:rsidP="0004080F">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12. The Finance Committee in conjunction with the Finance Officer and </w:t>
      </w:r>
      <w:r w:rsidRPr="00047AFE">
        <w:rPr>
          <w:rFonts w:ascii="DejaVuSans" w:hAnsi="DejaVuSans" w:cs="DejaVuSans"/>
          <w:color w:val="000000" w:themeColor="text1"/>
          <w:kern w:val="0"/>
        </w:rPr>
        <w:t>Adjutant</w:t>
      </w:r>
      <w:r>
        <w:rPr>
          <w:rFonts w:ascii="DejaVuSans" w:hAnsi="DejaVuSans" w:cs="DejaVuSans"/>
          <w:kern w:val="0"/>
        </w:rPr>
        <w:t xml:space="preserve"> shall, upon </w:t>
      </w:r>
      <w:r w:rsidR="00F179F8">
        <w:rPr>
          <w:rFonts w:ascii="DejaVuSans" w:hAnsi="DejaVuSans" w:cs="DejaVuSans"/>
          <w:kern w:val="0"/>
        </w:rPr>
        <w:t xml:space="preserve">the </w:t>
      </w:r>
      <w:r>
        <w:rPr>
          <w:rFonts w:ascii="DejaVuSans" w:hAnsi="DejaVuSans" w:cs="DejaVuSans"/>
          <w:kern w:val="0"/>
        </w:rPr>
        <w:t>direction of the S.E.C., or upon request of three voting members of the Finance Committee, meet during the Fiscal year to consider any changes to the Annual Budget. Any new proposed program or changes to the Annual Budget must be approved by the S.E.C.</w:t>
      </w:r>
    </w:p>
    <w:p w14:paraId="5D31787F" w14:textId="77777777" w:rsidR="0004080F" w:rsidRDefault="0004080F" w:rsidP="0018467C">
      <w:pPr>
        <w:autoSpaceDE w:val="0"/>
        <w:autoSpaceDN w:val="0"/>
        <w:adjustRightInd w:val="0"/>
        <w:spacing w:after="0" w:line="240" w:lineRule="auto"/>
        <w:rPr>
          <w:rFonts w:ascii="DejaVuSans" w:hAnsi="DejaVuSans" w:cs="DejaVuSans"/>
          <w:kern w:val="0"/>
        </w:rPr>
      </w:pPr>
    </w:p>
    <w:p w14:paraId="514886A9" w14:textId="77777777" w:rsidR="00F179F8" w:rsidRDefault="00F179F8" w:rsidP="0018467C">
      <w:pPr>
        <w:autoSpaceDE w:val="0"/>
        <w:autoSpaceDN w:val="0"/>
        <w:adjustRightInd w:val="0"/>
        <w:spacing w:after="0" w:line="240" w:lineRule="auto"/>
        <w:rPr>
          <w:rFonts w:ascii="DejaVuSans" w:hAnsi="DejaVuSans" w:cs="DejaVuSans"/>
          <w:kern w:val="0"/>
        </w:rPr>
      </w:pPr>
    </w:p>
    <w:p w14:paraId="7867AB24" w14:textId="77777777" w:rsidR="00F179F8" w:rsidRDefault="00F179F8" w:rsidP="0018467C">
      <w:pPr>
        <w:autoSpaceDE w:val="0"/>
        <w:autoSpaceDN w:val="0"/>
        <w:adjustRightInd w:val="0"/>
        <w:spacing w:after="0" w:line="240" w:lineRule="auto"/>
        <w:rPr>
          <w:rFonts w:ascii="DejaVuSans" w:hAnsi="DejaVuSans" w:cs="DejaVuSans"/>
          <w:kern w:val="0"/>
        </w:rPr>
      </w:pPr>
    </w:p>
    <w:p w14:paraId="57997BBA" w14:textId="77777777" w:rsidR="00F179F8" w:rsidRDefault="00F179F8" w:rsidP="00F179F8">
      <w:pPr>
        <w:autoSpaceDE w:val="0"/>
        <w:autoSpaceDN w:val="0"/>
        <w:adjustRightInd w:val="0"/>
        <w:spacing w:after="0" w:line="240" w:lineRule="auto"/>
        <w:rPr>
          <w:rFonts w:ascii="DejaVuSans" w:hAnsi="DejaVuSans" w:cs="DejaVuSans"/>
          <w:kern w:val="0"/>
        </w:rPr>
      </w:pPr>
    </w:p>
    <w:p w14:paraId="54137A89" w14:textId="53DB5C8E" w:rsidR="00F179F8" w:rsidRPr="0004080F" w:rsidRDefault="0004080F" w:rsidP="0018467C">
      <w:pPr>
        <w:autoSpaceDE w:val="0"/>
        <w:autoSpaceDN w:val="0"/>
        <w:adjustRightInd w:val="0"/>
        <w:spacing w:after="0" w:line="240" w:lineRule="auto"/>
        <w:rPr>
          <w:rFonts w:ascii="DejaVuSans" w:hAnsi="DejaVuSans" w:cs="DejaVuSans"/>
          <w:b/>
          <w:bCs/>
          <w:kern w:val="0"/>
        </w:rPr>
      </w:pPr>
      <w:r w:rsidRPr="0004080F">
        <w:rPr>
          <w:rFonts w:ascii="DejaVuSans" w:hAnsi="DejaVuSans" w:cs="DejaVuSans"/>
          <w:b/>
          <w:bCs/>
          <w:kern w:val="0"/>
        </w:rPr>
        <w:t>Old</w:t>
      </w:r>
    </w:p>
    <w:p w14:paraId="3D3303F7" w14:textId="77777777" w:rsidR="0004080F" w:rsidRDefault="0004080F" w:rsidP="0018467C">
      <w:pPr>
        <w:autoSpaceDE w:val="0"/>
        <w:autoSpaceDN w:val="0"/>
        <w:adjustRightInd w:val="0"/>
        <w:spacing w:after="0" w:line="240" w:lineRule="auto"/>
        <w:rPr>
          <w:rFonts w:ascii="DejaVuSans" w:hAnsi="DejaVuSans" w:cs="DejaVuSans"/>
          <w:kern w:val="0"/>
        </w:rPr>
      </w:pPr>
    </w:p>
    <w:p w14:paraId="2C335EBA" w14:textId="77777777"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18. Checks against all funds of the Department shall be signed by two of the</w:t>
      </w:r>
    </w:p>
    <w:p w14:paraId="49C5E182" w14:textId="11CAEB21" w:rsidR="0018467C"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following officers: the</w:t>
      </w:r>
      <w:r w:rsidR="007056B6">
        <w:rPr>
          <w:rFonts w:ascii="DejaVuSans" w:hAnsi="DejaVuSans" w:cs="DejaVuSans"/>
          <w:kern w:val="0"/>
        </w:rPr>
        <w:t xml:space="preserve"> </w:t>
      </w:r>
      <w:r>
        <w:rPr>
          <w:rFonts w:ascii="DejaVuSans" w:hAnsi="DejaVuSans" w:cs="DejaVuSans"/>
          <w:kern w:val="0"/>
        </w:rPr>
        <w:t>Department Commander, 1</w:t>
      </w:r>
      <w:r>
        <w:rPr>
          <w:rFonts w:ascii="DejaVuSans" w:hAnsi="DejaVuSans" w:cs="DejaVuSans"/>
          <w:kern w:val="0"/>
          <w:sz w:val="14"/>
          <w:szCs w:val="14"/>
        </w:rPr>
        <w:t xml:space="preserve">st </w:t>
      </w:r>
      <w:r>
        <w:rPr>
          <w:rFonts w:ascii="DejaVuSans" w:hAnsi="DejaVuSans" w:cs="DejaVuSans"/>
          <w:kern w:val="0"/>
        </w:rPr>
        <w:t>Vice Commander, the Finance</w:t>
      </w:r>
    </w:p>
    <w:p w14:paraId="04DE8555" w14:textId="42F805E8" w:rsidR="007056B6" w:rsidRDefault="0018467C" w:rsidP="0018467C">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Officer, or the </w:t>
      </w:r>
      <w:r w:rsidRPr="00555C6E">
        <w:rPr>
          <w:rFonts w:ascii="DejaVuSans" w:hAnsi="DejaVuSans" w:cs="DejaVuSans"/>
          <w:b/>
          <w:bCs/>
          <w:kern w:val="0"/>
        </w:rPr>
        <w:t>Executive Director</w:t>
      </w:r>
      <w:r w:rsidR="0004080F" w:rsidRPr="00555C6E">
        <w:rPr>
          <w:rFonts w:ascii="DejaVuSans" w:hAnsi="DejaVuSans" w:cs="DejaVuSans"/>
          <w:b/>
          <w:bCs/>
          <w:kern w:val="0"/>
        </w:rPr>
        <w:t>.</w:t>
      </w:r>
    </w:p>
    <w:p w14:paraId="759B4852" w14:textId="77777777" w:rsidR="0004080F" w:rsidRDefault="0004080F" w:rsidP="0018467C">
      <w:pPr>
        <w:autoSpaceDE w:val="0"/>
        <w:autoSpaceDN w:val="0"/>
        <w:adjustRightInd w:val="0"/>
        <w:spacing w:after="0" w:line="240" w:lineRule="auto"/>
        <w:rPr>
          <w:rFonts w:ascii="DejaVuSans" w:hAnsi="DejaVuSans" w:cs="DejaVuSans"/>
          <w:b/>
          <w:bCs/>
          <w:color w:val="FF0000"/>
          <w:kern w:val="0"/>
        </w:rPr>
      </w:pPr>
    </w:p>
    <w:p w14:paraId="2DC616C4" w14:textId="59D55AD8" w:rsidR="0018467C" w:rsidRDefault="0018467C" w:rsidP="0018467C">
      <w:pPr>
        <w:autoSpaceDE w:val="0"/>
        <w:autoSpaceDN w:val="0"/>
        <w:adjustRightInd w:val="0"/>
        <w:spacing w:after="0" w:line="240" w:lineRule="auto"/>
        <w:rPr>
          <w:rFonts w:ascii="DejaVuSans" w:hAnsi="DejaVuSans" w:cs="DejaVuSans"/>
          <w:kern w:val="0"/>
        </w:rPr>
      </w:pPr>
      <w:r w:rsidRPr="007056B6">
        <w:rPr>
          <w:rFonts w:ascii="DejaVuSans" w:hAnsi="DejaVuSans" w:cs="DejaVuSans"/>
          <w:color w:val="FF0000"/>
          <w:kern w:val="0"/>
        </w:rPr>
        <w:t xml:space="preserve"> </w:t>
      </w:r>
      <w:r>
        <w:rPr>
          <w:rFonts w:ascii="DejaVuSans" w:hAnsi="DejaVuSans" w:cs="DejaVuSans"/>
          <w:kern w:val="0"/>
        </w:rPr>
        <w:t>The Service Director shall be authorized to sign</w:t>
      </w:r>
      <w:r w:rsidR="007056B6">
        <w:rPr>
          <w:rFonts w:ascii="DejaVuSans" w:hAnsi="DejaVuSans" w:cs="DejaVuSans"/>
          <w:kern w:val="0"/>
        </w:rPr>
        <w:t xml:space="preserve"> </w:t>
      </w:r>
      <w:r>
        <w:rPr>
          <w:rFonts w:ascii="DejaVuSans" w:hAnsi="DejaVuSans" w:cs="DejaVuSans"/>
          <w:kern w:val="0"/>
        </w:rPr>
        <w:t xml:space="preserve">Payroll Checks in the event the Finance Officer and the </w:t>
      </w:r>
      <w:r w:rsidRPr="00555C6E">
        <w:rPr>
          <w:rFonts w:ascii="DejaVuSans" w:hAnsi="DejaVuSans" w:cs="DejaVuSans"/>
          <w:b/>
          <w:bCs/>
          <w:kern w:val="0"/>
        </w:rPr>
        <w:t>Executive Director</w:t>
      </w:r>
      <w:r w:rsidR="007056B6">
        <w:rPr>
          <w:rFonts w:ascii="DejaVuSans" w:hAnsi="DejaVuSans" w:cs="DejaVuSans"/>
          <w:kern w:val="0"/>
        </w:rPr>
        <w:t xml:space="preserve"> </w:t>
      </w:r>
      <w:r>
        <w:rPr>
          <w:rFonts w:ascii="DejaVuSans" w:hAnsi="DejaVuSans" w:cs="DejaVuSans"/>
          <w:kern w:val="0"/>
        </w:rPr>
        <w:t>are not</w:t>
      </w:r>
      <w:r w:rsidR="007056B6">
        <w:rPr>
          <w:rFonts w:ascii="DejaVuSans" w:hAnsi="DejaVuSans" w:cs="DejaVuSans"/>
          <w:kern w:val="0"/>
        </w:rPr>
        <w:t xml:space="preserve"> </w:t>
      </w:r>
      <w:r>
        <w:rPr>
          <w:rFonts w:ascii="DejaVuSans" w:hAnsi="DejaVuSans" w:cs="DejaVuSans"/>
          <w:kern w:val="0"/>
        </w:rPr>
        <w:t>available.</w:t>
      </w:r>
    </w:p>
    <w:p w14:paraId="573191BA" w14:textId="77777777" w:rsidR="00F179F8" w:rsidRDefault="00F179F8" w:rsidP="0018467C">
      <w:pPr>
        <w:autoSpaceDE w:val="0"/>
        <w:autoSpaceDN w:val="0"/>
        <w:adjustRightInd w:val="0"/>
        <w:spacing w:after="0" w:line="240" w:lineRule="auto"/>
        <w:rPr>
          <w:rFonts w:ascii="DejaVuSans" w:hAnsi="DejaVuSans" w:cs="DejaVuSans"/>
          <w:kern w:val="0"/>
        </w:rPr>
      </w:pPr>
    </w:p>
    <w:p w14:paraId="25B02042" w14:textId="3AC7DE11" w:rsidR="0018467C" w:rsidRDefault="0004080F" w:rsidP="0018467C">
      <w:pPr>
        <w:autoSpaceDE w:val="0"/>
        <w:autoSpaceDN w:val="0"/>
        <w:adjustRightInd w:val="0"/>
        <w:spacing w:after="0" w:line="240" w:lineRule="auto"/>
        <w:rPr>
          <w:rFonts w:ascii="DejaVuSans" w:hAnsi="DejaVuSans" w:cs="DejaVuSans"/>
          <w:b/>
          <w:bCs/>
          <w:color w:val="FF0000"/>
          <w:kern w:val="0"/>
        </w:rPr>
      </w:pPr>
      <w:r w:rsidRPr="0004080F">
        <w:rPr>
          <w:rFonts w:ascii="DejaVuSans" w:hAnsi="DejaVuSans" w:cs="DejaVuSans"/>
          <w:b/>
          <w:bCs/>
          <w:color w:val="FF0000"/>
          <w:kern w:val="0"/>
        </w:rPr>
        <w:t>New</w:t>
      </w:r>
    </w:p>
    <w:p w14:paraId="22925360" w14:textId="77777777" w:rsidR="0004080F" w:rsidRDefault="0004080F" w:rsidP="0004080F">
      <w:pPr>
        <w:autoSpaceDE w:val="0"/>
        <w:autoSpaceDN w:val="0"/>
        <w:adjustRightInd w:val="0"/>
        <w:spacing w:after="0" w:line="240" w:lineRule="auto"/>
        <w:rPr>
          <w:rFonts w:ascii="DejaVuSans" w:hAnsi="DejaVuSans" w:cs="DejaVuSans"/>
          <w:kern w:val="0"/>
        </w:rPr>
      </w:pPr>
    </w:p>
    <w:p w14:paraId="545909A3" w14:textId="77777777" w:rsidR="009F735C" w:rsidRDefault="0004080F" w:rsidP="0004080F">
      <w:pPr>
        <w:autoSpaceDE w:val="0"/>
        <w:autoSpaceDN w:val="0"/>
        <w:adjustRightInd w:val="0"/>
        <w:spacing w:after="0" w:line="240" w:lineRule="auto"/>
        <w:rPr>
          <w:rFonts w:ascii="DejaVuSans" w:hAnsi="DejaVuSans" w:cs="DejaVuSans"/>
          <w:kern w:val="0"/>
        </w:rPr>
      </w:pPr>
      <w:r>
        <w:rPr>
          <w:rFonts w:ascii="DejaVuSans" w:hAnsi="DejaVuSans" w:cs="DejaVuSans"/>
          <w:kern w:val="0"/>
        </w:rPr>
        <w:t xml:space="preserve">18. Checks against all funds of the Department shall be signed by two of the following officers: </w:t>
      </w:r>
    </w:p>
    <w:p w14:paraId="2EC76EB4" w14:textId="77777777" w:rsidR="009F735C" w:rsidRDefault="009F735C" w:rsidP="0004080F">
      <w:pPr>
        <w:autoSpaceDE w:val="0"/>
        <w:autoSpaceDN w:val="0"/>
        <w:adjustRightInd w:val="0"/>
        <w:spacing w:after="0" w:line="240" w:lineRule="auto"/>
        <w:rPr>
          <w:rFonts w:ascii="DejaVuSans" w:hAnsi="DejaVuSans" w:cs="DejaVuSans"/>
          <w:kern w:val="0"/>
        </w:rPr>
      </w:pPr>
    </w:p>
    <w:p w14:paraId="423F95C2" w14:textId="1DF28588" w:rsidR="000B3381" w:rsidRPr="009F735C" w:rsidRDefault="0004080F" w:rsidP="0004080F">
      <w:pPr>
        <w:autoSpaceDE w:val="0"/>
        <w:autoSpaceDN w:val="0"/>
        <w:adjustRightInd w:val="0"/>
        <w:spacing w:after="0" w:line="240" w:lineRule="auto"/>
        <w:rPr>
          <w:rFonts w:ascii="DejaVuSans" w:hAnsi="DejaVuSans" w:cs="DejaVuSans"/>
          <w:color w:val="000000" w:themeColor="text1"/>
          <w:kern w:val="0"/>
        </w:rPr>
      </w:pPr>
      <w:r w:rsidRPr="009F735C">
        <w:rPr>
          <w:rFonts w:ascii="DejaVuSans" w:hAnsi="DejaVuSans" w:cs="DejaVuSans"/>
          <w:color w:val="000000" w:themeColor="text1"/>
          <w:kern w:val="0"/>
        </w:rPr>
        <w:t xml:space="preserve">Department </w:t>
      </w:r>
      <w:r w:rsidRPr="00FC750E">
        <w:rPr>
          <w:rFonts w:ascii="DejaVuSans" w:hAnsi="DejaVuSans" w:cs="DejaVuSans"/>
          <w:kern w:val="0"/>
        </w:rPr>
        <w:t>Commander</w:t>
      </w:r>
      <w:r w:rsidR="00D75149" w:rsidRPr="00FC750E">
        <w:rPr>
          <w:rFonts w:ascii="DejaVuSans" w:hAnsi="DejaVuSans" w:cs="DejaVuSans"/>
          <w:kern w:val="0"/>
        </w:rPr>
        <w:t xml:space="preserve"> and</w:t>
      </w:r>
      <w:r w:rsidRPr="00FC750E">
        <w:rPr>
          <w:rFonts w:ascii="DejaVuSans" w:hAnsi="DejaVuSans" w:cs="DejaVuSans"/>
          <w:kern w:val="0"/>
        </w:rPr>
        <w:t xml:space="preserve"> </w:t>
      </w:r>
      <w:r w:rsidRPr="009F735C">
        <w:rPr>
          <w:rFonts w:ascii="DejaVuSans" w:hAnsi="DejaVuSans" w:cs="DejaVuSans"/>
          <w:color w:val="000000" w:themeColor="text1"/>
          <w:kern w:val="0"/>
        </w:rPr>
        <w:t>1</w:t>
      </w:r>
      <w:r w:rsidRPr="009F735C">
        <w:rPr>
          <w:rFonts w:ascii="DejaVuSans" w:hAnsi="DejaVuSans" w:cs="DejaVuSans"/>
          <w:color w:val="000000" w:themeColor="text1"/>
          <w:kern w:val="0"/>
          <w:sz w:val="14"/>
          <w:szCs w:val="14"/>
        </w:rPr>
        <w:t xml:space="preserve">st </w:t>
      </w:r>
      <w:r w:rsidRPr="009F735C">
        <w:rPr>
          <w:rFonts w:ascii="DejaVuSans" w:hAnsi="DejaVuSans" w:cs="DejaVuSans"/>
          <w:color w:val="000000" w:themeColor="text1"/>
          <w:kern w:val="0"/>
        </w:rPr>
        <w:t>Vice Commander, Finance Officer, Adjutant</w:t>
      </w:r>
      <w:r w:rsidR="00FB6AA6" w:rsidRPr="009F735C">
        <w:rPr>
          <w:rFonts w:ascii="DejaVuSans" w:hAnsi="DejaVuSans" w:cs="DejaVuSans"/>
          <w:color w:val="000000" w:themeColor="text1"/>
          <w:kern w:val="0"/>
        </w:rPr>
        <w:t xml:space="preserve"> or</w:t>
      </w:r>
      <w:r w:rsidRPr="009F735C">
        <w:rPr>
          <w:rFonts w:ascii="DejaVuSans" w:hAnsi="DejaVuSans" w:cs="DejaVuSans"/>
          <w:color w:val="000000" w:themeColor="text1"/>
          <w:kern w:val="0"/>
        </w:rPr>
        <w:t xml:space="preserve"> Immediate</w:t>
      </w:r>
      <w:r w:rsidR="009F735C" w:rsidRPr="009F735C">
        <w:rPr>
          <w:rFonts w:ascii="DejaVuSans" w:hAnsi="DejaVuSans" w:cs="DejaVuSans"/>
          <w:color w:val="000000" w:themeColor="text1"/>
          <w:kern w:val="0"/>
        </w:rPr>
        <w:t xml:space="preserve"> </w:t>
      </w:r>
      <w:r w:rsidRPr="009F735C">
        <w:rPr>
          <w:rFonts w:ascii="DejaVuSans" w:hAnsi="DejaVuSans" w:cs="DejaVuSans"/>
          <w:color w:val="000000" w:themeColor="text1"/>
          <w:kern w:val="0"/>
        </w:rPr>
        <w:t>Past</w:t>
      </w:r>
      <w:r w:rsidR="009F735C" w:rsidRPr="009F735C">
        <w:rPr>
          <w:rFonts w:ascii="DejaVuSans" w:hAnsi="DejaVuSans" w:cs="DejaVuSans"/>
          <w:color w:val="000000" w:themeColor="text1"/>
          <w:kern w:val="0"/>
        </w:rPr>
        <w:t xml:space="preserve"> Department Commander</w:t>
      </w:r>
      <w:r w:rsidRPr="009F735C">
        <w:rPr>
          <w:rFonts w:ascii="DejaVuSans" w:hAnsi="DejaVuSans" w:cs="DejaVuSans"/>
          <w:color w:val="000000" w:themeColor="text1"/>
          <w:kern w:val="0"/>
        </w:rPr>
        <w:t>.</w:t>
      </w:r>
      <w:r w:rsidR="00983FEB" w:rsidRPr="009F735C">
        <w:rPr>
          <w:rFonts w:ascii="DejaVuSans" w:hAnsi="DejaVuSans" w:cs="DejaVuSans"/>
          <w:color w:val="000000" w:themeColor="text1"/>
          <w:kern w:val="0"/>
        </w:rPr>
        <w:t xml:space="preserve">  </w:t>
      </w:r>
    </w:p>
    <w:p w14:paraId="54CF7100" w14:textId="77777777" w:rsidR="000B3381" w:rsidRPr="009F735C" w:rsidRDefault="000B3381" w:rsidP="0004080F">
      <w:pPr>
        <w:autoSpaceDE w:val="0"/>
        <w:autoSpaceDN w:val="0"/>
        <w:adjustRightInd w:val="0"/>
        <w:spacing w:after="0" w:line="240" w:lineRule="auto"/>
        <w:rPr>
          <w:rFonts w:ascii="DejaVuSans" w:hAnsi="DejaVuSans" w:cs="DejaVuSans"/>
          <w:color w:val="000000" w:themeColor="text1"/>
          <w:kern w:val="0"/>
        </w:rPr>
      </w:pPr>
    </w:p>
    <w:p w14:paraId="1688FF70" w14:textId="402BE4B1" w:rsidR="0004080F" w:rsidRPr="009F735C" w:rsidRDefault="009F735C" w:rsidP="0004080F">
      <w:pPr>
        <w:autoSpaceDE w:val="0"/>
        <w:autoSpaceDN w:val="0"/>
        <w:adjustRightInd w:val="0"/>
        <w:spacing w:after="0" w:line="240" w:lineRule="auto"/>
        <w:rPr>
          <w:rFonts w:ascii="DejaVuSans" w:hAnsi="DejaVuSans" w:cs="DejaVuSans"/>
          <w:color w:val="FF0000"/>
          <w:kern w:val="0"/>
        </w:rPr>
      </w:pPr>
      <w:r>
        <w:rPr>
          <w:rFonts w:ascii="DejaVuSans" w:hAnsi="DejaVuSans" w:cs="DejaVuSans"/>
          <w:color w:val="000000" w:themeColor="text1"/>
          <w:kern w:val="0"/>
        </w:rPr>
        <w:t>In the absence of the Department Commander, a</w:t>
      </w:r>
      <w:r w:rsidR="00EE378D" w:rsidRPr="009F735C">
        <w:rPr>
          <w:rFonts w:ascii="DejaVuSans" w:hAnsi="DejaVuSans" w:cs="DejaVuSans"/>
          <w:color w:val="000000" w:themeColor="text1"/>
          <w:kern w:val="0"/>
        </w:rPr>
        <w:t xml:space="preserve">ny two with written approval via </w:t>
      </w:r>
      <w:r w:rsidR="00116189">
        <w:rPr>
          <w:rFonts w:ascii="DejaVuSans" w:hAnsi="DejaVuSans" w:cs="DejaVuSans"/>
          <w:color w:val="000000" w:themeColor="text1"/>
          <w:kern w:val="0"/>
        </w:rPr>
        <w:t>email</w:t>
      </w:r>
      <w:r w:rsidR="00EE378D" w:rsidRPr="009F735C">
        <w:rPr>
          <w:rFonts w:ascii="DejaVuSans" w:hAnsi="DejaVuSans" w:cs="DejaVuSans"/>
          <w:color w:val="000000" w:themeColor="text1"/>
          <w:kern w:val="0"/>
        </w:rPr>
        <w:t xml:space="preserve"> or text from the Department Commander. </w:t>
      </w:r>
    </w:p>
    <w:p w14:paraId="726C25B9" w14:textId="77777777" w:rsidR="004A21DE" w:rsidRDefault="004A21DE" w:rsidP="0018467C">
      <w:pPr>
        <w:autoSpaceDE w:val="0"/>
        <w:autoSpaceDN w:val="0"/>
        <w:adjustRightInd w:val="0"/>
        <w:spacing w:after="0" w:line="240" w:lineRule="auto"/>
        <w:rPr>
          <w:rFonts w:ascii="DejaVuSans" w:hAnsi="DejaVuSans" w:cs="DejaVuSans"/>
          <w:b/>
          <w:bCs/>
          <w:color w:val="FF0000"/>
          <w:kern w:val="0"/>
        </w:rPr>
      </w:pPr>
    </w:p>
    <w:p w14:paraId="4C757D07" w14:textId="77777777" w:rsidR="004A21DE" w:rsidRDefault="004A21DE" w:rsidP="0018467C">
      <w:pPr>
        <w:autoSpaceDE w:val="0"/>
        <w:autoSpaceDN w:val="0"/>
        <w:adjustRightInd w:val="0"/>
        <w:spacing w:after="0" w:line="240" w:lineRule="auto"/>
        <w:rPr>
          <w:rFonts w:ascii="DejaVuSans" w:hAnsi="DejaVuSans" w:cs="DejaVuSans"/>
          <w:b/>
          <w:bCs/>
          <w:color w:val="FF0000"/>
          <w:kern w:val="0"/>
        </w:rPr>
      </w:pPr>
    </w:p>
    <w:p w14:paraId="591F9D66" w14:textId="77777777" w:rsidR="004A21DE" w:rsidRDefault="004A21DE" w:rsidP="0018467C">
      <w:pPr>
        <w:autoSpaceDE w:val="0"/>
        <w:autoSpaceDN w:val="0"/>
        <w:adjustRightInd w:val="0"/>
        <w:spacing w:after="0" w:line="240" w:lineRule="auto"/>
        <w:rPr>
          <w:rFonts w:ascii="DejaVuSans" w:hAnsi="DejaVuSans" w:cs="DejaVuSans"/>
          <w:b/>
          <w:bCs/>
          <w:color w:val="FF0000"/>
          <w:kern w:val="0"/>
        </w:rPr>
      </w:pPr>
    </w:p>
    <w:p w14:paraId="49ED24E4" w14:textId="77777777" w:rsidR="00DB319F" w:rsidRDefault="00DB319F" w:rsidP="0018467C">
      <w:pPr>
        <w:autoSpaceDE w:val="0"/>
        <w:autoSpaceDN w:val="0"/>
        <w:adjustRightInd w:val="0"/>
        <w:spacing w:after="0" w:line="240" w:lineRule="auto"/>
        <w:rPr>
          <w:rFonts w:ascii="DejaVuSans" w:hAnsi="DejaVuSans" w:cs="DejaVuSans"/>
          <w:kern w:val="0"/>
        </w:rPr>
      </w:pPr>
    </w:p>
    <w:sectPr w:rsidR="00DB3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Sans-Bold">
    <w:altName w:val="Calibri"/>
    <w:panose1 w:val="00000000000000000000"/>
    <w:charset w:val="00"/>
    <w:family w:val="auto"/>
    <w:notTrueType/>
    <w:pitch w:val="default"/>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A3"/>
    <w:rsid w:val="00027485"/>
    <w:rsid w:val="00033E6F"/>
    <w:rsid w:val="0004080F"/>
    <w:rsid w:val="00047AFE"/>
    <w:rsid w:val="000A3A3B"/>
    <w:rsid w:val="000B3381"/>
    <w:rsid w:val="000E09B5"/>
    <w:rsid w:val="00116189"/>
    <w:rsid w:val="00125524"/>
    <w:rsid w:val="00142C8D"/>
    <w:rsid w:val="001515E2"/>
    <w:rsid w:val="0018467C"/>
    <w:rsid w:val="001916C0"/>
    <w:rsid w:val="001A2D1E"/>
    <w:rsid w:val="001A6387"/>
    <w:rsid w:val="001C7579"/>
    <w:rsid w:val="00216EA6"/>
    <w:rsid w:val="0023697F"/>
    <w:rsid w:val="0024517C"/>
    <w:rsid w:val="00290B69"/>
    <w:rsid w:val="002D77D7"/>
    <w:rsid w:val="002E496D"/>
    <w:rsid w:val="002F2793"/>
    <w:rsid w:val="00324648"/>
    <w:rsid w:val="003474A5"/>
    <w:rsid w:val="003A1FB6"/>
    <w:rsid w:val="003C1BE3"/>
    <w:rsid w:val="003C75D3"/>
    <w:rsid w:val="003F61EB"/>
    <w:rsid w:val="0040301E"/>
    <w:rsid w:val="00405067"/>
    <w:rsid w:val="00434374"/>
    <w:rsid w:val="00445666"/>
    <w:rsid w:val="00456F64"/>
    <w:rsid w:val="00471F04"/>
    <w:rsid w:val="00472E20"/>
    <w:rsid w:val="004A21DE"/>
    <w:rsid w:val="004A2670"/>
    <w:rsid w:val="004A3D99"/>
    <w:rsid w:val="004B25AB"/>
    <w:rsid w:val="0050592B"/>
    <w:rsid w:val="00514057"/>
    <w:rsid w:val="0055276B"/>
    <w:rsid w:val="00555C6E"/>
    <w:rsid w:val="0055653E"/>
    <w:rsid w:val="005928EA"/>
    <w:rsid w:val="005E1F5D"/>
    <w:rsid w:val="006C4B49"/>
    <w:rsid w:val="006C5F24"/>
    <w:rsid w:val="006E2AEF"/>
    <w:rsid w:val="007056B6"/>
    <w:rsid w:val="007129A3"/>
    <w:rsid w:val="00714A3D"/>
    <w:rsid w:val="00720DCF"/>
    <w:rsid w:val="0073366D"/>
    <w:rsid w:val="00754DC5"/>
    <w:rsid w:val="0078178C"/>
    <w:rsid w:val="0078471A"/>
    <w:rsid w:val="00791F2B"/>
    <w:rsid w:val="007B5D5B"/>
    <w:rsid w:val="007C07E1"/>
    <w:rsid w:val="007C48E5"/>
    <w:rsid w:val="007E402F"/>
    <w:rsid w:val="00881025"/>
    <w:rsid w:val="009008D4"/>
    <w:rsid w:val="009249D4"/>
    <w:rsid w:val="00970C55"/>
    <w:rsid w:val="00983FEB"/>
    <w:rsid w:val="009B79AC"/>
    <w:rsid w:val="009C5D9D"/>
    <w:rsid w:val="009F0A79"/>
    <w:rsid w:val="009F3F2D"/>
    <w:rsid w:val="009F735C"/>
    <w:rsid w:val="00A12893"/>
    <w:rsid w:val="00A529BF"/>
    <w:rsid w:val="00AB482C"/>
    <w:rsid w:val="00AB52F4"/>
    <w:rsid w:val="00AE2560"/>
    <w:rsid w:val="00AF7040"/>
    <w:rsid w:val="00B00BB1"/>
    <w:rsid w:val="00B41003"/>
    <w:rsid w:val="00B8462D"/>
    <w:rsid w:val="00B865DB"/>
    <w:rsid w:val="00C112AA"/>
    <w:rsid w:val="00C60FE4"/>
    <w:rsid w:val="00CD05E8"/>
    <w:rsid w:val="00CD5DF6"/>
    <w:rsid w:val="00CD6483"/>
    <w:rsid w:val="00D04645"/>
    <w:rsid w:val="00D16D43"/>
    <w:rsid w:val="00D34E20"/>
    <w:rsid w:val="00D75149"/>
    <w:rsid w:val="00D81BFD"/>
    <w:rsid w:val="00D84FFB"/>
    <w:rsid w:val="00DB319F"/>
    <w:rsid w:val="00E311E3"/>
    <w:rsid w:val="00EC010E"/>
    <w:rsid w:val="00ED76D9"/>
    <w:rsid w:val="00EE378D"/>
    <w:rsid w:val="00EE4BAE"/>
    <w:rsid w:val="00EF38EB"/>
    <w:rsid w:val="00F179F8"/>
    <w:rsid w:val="00F23661"/>
    <w:rsid w:val="00F536D1"/>
    <w:rsid w:val="00F61881"/>
    <w:rsid w:val="00F84B82"/>
    <w:rsid w:val="00FA6151"/>
    <w:rsid w:val="00FB6AA6"/>
    <w:rsid w:val="00FC750E"/>
    <w:rsid w:val="00FE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0F5F"/>
  <w15:chartTrackingRefBased/>
  <w15:docId w15:val="{4A92FB92-6F4D-48F5-A2A6-9D136E77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9A3"/>
    <w:rPr>
      <w:rFonts w:eastAsiaTheme="majorEastAsia" w:cstheme="majorBidi"/>
      <w:color w:val="272727" w:themeColor="text1" w:themeTint="D8"/>
    </w:rPr>
  </w:style>
  <w:style w:type="paragraph" w:styleId="Title">
    <w:name w:val="Title"/>
    <w:basedOn w:val="Normal"/>
    <w:next w:val="Normal"/>
    <w:link w:val="TitleChar"/>
    <w:uiPriority w:val="10"/>
    <w:qFormat/>
    <w:rsid w:val="00712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9A3"/>
    <w:pPr>
      <w:spacing w:before="160"/>
      <w:jc w:val="center"/>
    </w:pPr>
    <w:rPr>
      <w:i/>
      <w:iCs/>
      <w:color w:val="404040" w:themeColor="text1" w:themeTint="BF"/>
    </w:rPr>
  </w:style>
  <w:style w:type="character" w:customStyle="1" w:styleId="QuoteChar">
    <w:name w:val="Quote Char"/>
    <w:basedOn w:val="DefaultParagraphFont"/>
    <w:link w:val="Quote"/>
    <w:uiPriority w:val="29"/>
    <w:rsid w:val="007129A3"/>
    <w:rPr>
      <w:i/>
      <w:iCs/>
      <w:color w:val="404040" w:themeColor="text1" w:themeTint="BF"/>
    </w:rPr>
  </w:style>
  <w:style w:type="paragraph" w:styleId="ListParagraph">
    <w:name w:val="List Paragraph"/>
    <w:basedOn w:val="Normal"/>
    <w:uiPriority w:val="34"/>
    <w:qFormat/>
    <w:rsid w:val="007129A3"/>
    <w:pPr>
      <w:ind w:left="720"/>
      <w:contextualSpacing/>
    </w:pPr>
  </w:style>
  <w:style w:type="character" w:styleId="IntenseEmphasis">
    <w:name w:val="Intense Emphasis"/>
    <w:basedOn w:val="DefaultParagraphFont"/>
    <w:uiPriority w:val="21"/>
    <w:qFormat/>
    <w:rsid w:val="007129A3"/>
    <w:rPr>
      <w:i/>
      <w:iCs/>
      <w:color w:val="0F4761" w:themeColor="accent1" w:themeShade="BF"/>
    </w:rPr>
  </w:style>
  <w:style w:type="paragraph" w:styleId="IntenseQuote">
    <w:name w:val="Intense Quote"/>
    <w:basedOn w:val="Normal"/>
    <w:next w:val="Normal"/>
    <w:link w:val="IntenseQuoteChar"/>
    <w:uiPriority w:val="30"/>
    <w:qFormat/>
    <w:rsid w:val="00712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9A3"/>
    <w:rPr>
      <w:i/>
      <w:iCs/>
      <w:color w:val="0F4761" w:themeColor="accent1" w:themeShade="BF"/>
    </w:rPr>
  </w:style>
  <w:style w:type="character" w:styleId="IntenseReference">
    <w:name w:val="Intense Reference"/>
    <w:basedOn w:val="DefaultParagraphFont"/>
    <w:uiPriority w:val="32"/>
    <w:qFormat/>
    <w:rsid w:val="007129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Pulizzi, Natale V (Nat) CIV USARMY TACOM (USA)</dc:creator>
  <cp:keywords/>
  <dc:description/>
  <cp:lastModifiedBy>Pulizzi, Natale V (Nat) CIV USARMY TACOM (USA)</cp:lastModifiedBy>
  <cp:revision>92</cp:revision>
  <cp:lastPrinted>2025-07-18T16:35:00Z</cp:lastPrinted>
  <dcterms:created xsi:type="dcterms:W3CDTF">2025-07-07T13:54:00Z</dcterms:created>
  <dcterms:modified xsi:type="dcterms:W3CDTF">2025-09-16T10:58:00Z</dcterms:modified>
</cp:coreProperties>
</file>